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53" w:rsidRPr="00933910" w:rsidRDefault="00017B53" w:rsidP="009008F1">
      <w:pPr>
        <w:tabs>
          <w:tab w:val="right" w:pos="3458"/>
        </w:tabs>
        <w:rPr>
          <w:rFonts w:eastAsia="Arial Unicode MS"/>
          <w:b/>
          <w:bCs/>
          <w:cap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38.7pt;width:63pt;height:81pt;z-index:251658240;mso-position-vertical-relative:page">
            <v:imagedata r:id="rId5" o:title=""/>
            <w10:wrap anchory="page"/>
          </v:shape>
        </w:pict>
      </w:r>
      <w:r>
        <w:rPr>
          <w:rFonts w:eastAsia="Arial Unicode MS"/>
          <w:b/>
          <w:bCs/>
          <w:caps/>
          <w:sz w:val="20"/>
          <w:szCs w:val="20"/>
        </w:rPr>
        <w:t xml:space="preserve"> </w:t>
      </w:r>
      <w:r w:rsidRPr="00933910">
        <w:rPr>
          <w:rFonts w:eastAsia="Arial Unicode MS"/>
          <w:b/>
          <w:bCs/>
          <w:caps/>
          <w:sz w:val="20"/>
          <w:szCs w:val="20"/>
        </w:rPr>
        <w:t>БАШ</w:t>
      </w:r>
      <w:r>
        <w:rPr>
          <w:rFonts w:eastAsia="Arial Unicode MS"/>
          <w:b/>
          <w:sz w:val="20"/>
          <w:szCs w:val="20"/>
        </w:rPr>
        <w:t>К</w:t>
      </w:r>
      <w:r w:rsidRPr="00933910">
        <w:rPr>
          <w:rFonts w:eastAsia="Arial Unicode MS"/>
          <w:b/>
          <w:bCs/>
          <w:caps/>
          <w:sz w:val="20"/>
          <w:szCs w:val="20"/>
        </w:rPr>
        <w:t xml:space="preserve">ОРТОСТАН РЕСПУБЛИКАҺЫ                                             </w:t>
      </w:r>
      <w:r>
        <w:rPr>
          <w:rFonts w:eastAsia="Arial Unicode MS"/>
          <w:b/>
          <w:bCs/>
          <w:caps/>
          <w:sz w:val="20"/>
          <w:szCs w:val="20"/>
        </w:rPr>
        <w:t xml:space="preserve">   </w:t>
      </w:r>
      <w:r w:rsidRPr="00933910">
        <w:rPr>
          <w:rFonts w:eastAsia="Arial Unicode MS"/>
          <w:b/>
          <w:bCs/>
          <w:caps/>
          <w:sz w:val="20"/>
          <w:szCs w:val="20"/>
        </w:rPr>
        <w:t xml:space="preserve">РЕСПУБЛИКА БАШКОРТОСТАН </w:t>
      </w:r>
    </w:p>
    <w:p w:rsidR="00017B53" w:rsidRPr="00933910" w:rsidRDefault="00017B53" w:rsidP="009008F1">
      <w:pPr>
        <w:tabs>
          <w:tab w:val="right" w:pos="3458"/>
        </w:tabs>
        <w:ind w:left="-720"/>
        <w:rPr>
          <w:rFonts w:eastAsia="Arial Unicode MS"/>
          <w:b/>
          <w:bCs/>
          <w:caps/>
          <w:sz w:val="20"/>
          <w:szCs w:val="20"/>
        </w:rPr>
      </w:pPr>
      <w:r w:rsidRPr="00933910">
        <w:rPr>
          <w:rFonts w:eastAsia="Arial Unicode MS"/>
          <w:b/>
          <w:bCs/>
          <w:caps/>
          <w:sz w:val="20"/>
          <w:szCs w:val="20"/>
          <w:lang w:val="tt-RU"/>
        </w:rPr>
        <w:t xml:space="preserve">    </w:t>
      </w:r>
      <w:r>
        <w:rPr>
          <w:rFonts w:eastAsia="Arial Unicode MS"/>
          <w:b/>
          <w:bCs/>
          <w:caps/>
          <w:sz w:val="20"/>
          <w:szCs w:val="20"/>
          <w:lang w:val="tt-RU"/>
        </w:rPr>
        <w:t xml:space="preserve">            </w:t>
      </w: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                      </w:t>
      </w:r>
      <w:r>
        <w:rPr>
          <w:rFonts w:eastAsia="Arial Unicode MS"/>
          <w:b/>
          <w:bCs/>
          <w:caps/>
          <w:sz w:val="20"/>
          <w:szCs w:val="20"/>
        </w:rPr>
        <w:t xml:space="preserve">                                   </w:t>
      </w:r>
      <w:r w:rsidRPr="00933910">
        <w:rPr>
          <w:rFonts w:eastAsia="Arial Unicode MS"/>
          <w:b/>
          <w:bCs/>
          <w:caps/>
          <w:sz w:val="20"/>
          <w:szCs w:val="20"/>
        </w:rPr>
        <w:t xml:space="preserve">АДМИНИСТРАЦИЯ СЕЛЬСКОГО ПОСЕЛЕНИЯ </w:t>
      </w:r>
    </w:p>
    <w:p w:rsidR="00017B53" w:rsidRPr="00933910" w:rsidRDefault="00017B53" w:rsidP="009008F1">
      <w:pPr>
        <w:tabs>
          <w:tab w:val="right" w:pos="3458"/>
        </w:tabs>
        <w:ind w:left="-720"/>
        <w:rPr>
          <w:rFonts w:eastAsia="Arial Unicode MS"/>
          <w:b/>
          <w:bCs/>
          <w:caps/>
          <w:sz w:val="20"/>
          <w:szCs w:val="20"/>
        </w:rPr>
      </w:pP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 МУНИЦИПАЛЬ РАЙОНыныҢ                                               </w:t>
      </w:r>
      <w:r>
        <w:rPr>
          <w:rFonts w:eastAsia="Arial Unicode MS"/>
          <w:b/>
          <w:bCs/>
          <w:caps/>
          <w:sz w:val="20"/>
          <w:szCs w:val="20"/>
        </w:rPr>
        <w:t xml:space="preserve">     Старотураевский</w:t>
      </w:r>
      <w:r w:rsidRPr="00933910">
        <w:rPr>
          <w:rFonts w:eastAsia="Arial Unicode MS"/>
          <w:b/>
          <w:bCs/>
          <w:caps/>
          <w:sz w:val="20"/>
          <w:szCs w:val="20"/>
        </w:rPr>
        <w:t xml:space="preserve">  СЕЛЬСОВЕТ                                    </w:t>
      </w:r>
      <w:r w:rsidRPr="00933910">
        <w:rPr>
          <w:rFonts w:eastAsia="Arial Unicode MS"/>
          <w:b/>
          <w:bCs/>
          <w:caps/>
          <w:sz w:val="20"/>
          <w:szCs w:val="20"/>
          <w:lang w:val="tt-RU"/>
        </w:rPr>
        <w:t xml:space="preserve">  </w:t>
      </w:r>
      <w:r>
        <w:rPr>
          <w:rFonts w:eastAsia="Arial Unicode MS"/>
          <w:b/>
          <w:bCs/>
          <w:caps/>
          <w:sz w:val="20"/>
          <w:szCs w:val="20"/>
          <w:lang w:val="tt-RU"/>
        </w:rPr>
        <w:t xml:space="preserve">                     </w:t>
      </w:r>
      <w:r>
        <w:rPr>
          <w:rFonts w:eastAsia="Arial Unicode MS"/>
          <w:b/>
          <w:bCs/>
          <w:caps/>
          <w:sz w:val="20"/>
          <w:szCs w:val="20"/>
          <w:lang w:val="tt-RU"/>
        </w:rPr>
        <w:tab/>
        <w:t xml:space="preserve">               ИСКЕ ТУРАЙ</w:t>
      </w:r>
      <w:r w:rsidRPr="00933910">
        <w:rPr>
          <w:rFonts w:eastAsia="Arial Unicode MS"/>
          <w:b/>
          <w:bCs/>
          <w:caps/>
          <w:sz w:val="20"/>
          <w:szCs w:val="20"/>
        </w:rPr>
        <w:t xml:space="preserve"> АУЫЛ СОВЕТЫ                                                  </w:t>
      </w:r>
      <w:r>
        <w:rPr>
          <w:rFonts w:eastAsia="Arial Unicode MS"/>
          <w:b/>
          <w:bCs/>
          <w:caps/>
          <w:sz w:val="20"/>
          <w:szCs w:val="20"/>
        </w:rPr>
        <w:t xml:space="preserve">         </w:t>
      </w:r>
      <w:r w:rsidRPr="00933910">
        <w:rPr>
          <w:rFonts w:eastAsia="Arial Unicode MS"/>
          <w:b/>
          <w:bCs/>
          <w:caps/>
          <w:sz w:val="20"/>
          <w:szCs w:val="20"/>
        </w:rPr>
        <w:t>МУНИЦИПАЛЬНОГО РАЙОНА</w:t>
      </w:r>
    </w:p>
    <w:p w:rsidR="00017B53" w:rsidRPr="00933910" w:rsidRDefault="00017B53" w:rsidP="009008F1">
      <w:pPr>
        <w:ind w:left="-720"/>
        <w:rPr>
          <w:rFonts w:eastAsia="Arial Unicode MS"/>
          <w:b/>
          <w:bCs/>
          <w:caps/>
          <w:sz w:val="20"/>
          <w:szCs w:val="20"/>
        </w:rPr>
      </w:pP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АУЫЛ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ЕРМЕКЕЕВСКИЙ РАЙОН </w:t>
      </w:r>
    </w:p>
    <w:p w:rsidR="00017B53" w:rsidRPr="0096010F" w:rsidRDefault="00017B53" w:rsidP="009008F1">
      <w:pPr>
        <w:ind w:left="-720"/>
        <w:rPr>
          <w:rFonts w:ascii="Lucida Sans Unicode" w:eastAsia="Arial Unicode MS" w:hAnsi="Lucida Sans Unicode" w:cs="Lucida Sans Unicode"/>
          <w:bCs/>
          <w:caps/>
          <w:sz w:val="20"/>
          <w:szCs w:val="20"/>
        </w:rPr>
      </w:pPr>
      <w:r w:rsidRPr="0096010F">
        <w:rPr>
          <w:rFonts w:ascii="Lucida Sans Unicode" w:eastAsia="Arial Unicode MS" w:hAnsi="Lucida Sans Unicode" w:cs="Lucida Sans Unicode"/>
          <w:bCs/>
          <w:caps/>
          <w:sz w:val="20"/>
          <w:szCs w:val="20"/>
        </w:rPr>
        <w:t xml:space="preserve">                                                                                   </w:t>
      </w:r>
      <w:r>
        <w:rPr>
          <w:rFonts w:ascii="Lucida Sans Unicode" w:eastAsia="Arial Unicode MS" w:hAnsi="Lucida Sans Unicode" w:cs="Lucida Sans Unicode"/>
          <w:bCs/>
          <w:caps/>
          <w:sz w:val="20"/>
          <w:szCs w:val="20"/>
        </w:rPr>
        <w:t xml:space="preserve">           </w:t>
      </w:r>
      <w:r w:rsidRPr="0096010F">
        <w:rPr>
          <w:rFonts w:ascii="Lucida Sans Unicode" w:eastAsia="Arial Unicode MS" w:hAnsi="Lucida Sans Unicode" w:cs="Lucida Sans Unicode"/>
          <w:bCs/>
          <w:caps/>
          <w:sz w:val="20"/>
          <w:szCs w:val="20"/>
        </w:rPr>
        <w:t xml:space="preserve">  </w:t>
      </w:r>
    </w:p>
    <w:p w:rsidR="00017B53" w:rsidRPr="00933910" w:rsidRDefault="00017B53" w:rsidP="009008F1">
      <w:pPr>
        <w:ind w:left="-720"/>
        <w:rPr>
          <w:sz w:val="16"/>
          <w:szCs w:val="16"/>
        </w:rPr>
      </w:pPr>
      <w:r>
        <w:rPr>
          <w:sz w:val="16"/>
          <w:szCs w:val="16"/>
        </w:rPr>
        <w:t xml:space="preserve">       </w:t>
      </w:r>
    </w:p>
    <w:p w:rsidR="00017B53" w:rsidRPr="00933910" w:rsidRDefault="00017B53" w:rsidP="00125612">
      <w:pPr>
        <w:pBdr>
          <w:bottom w:val="single" w:sz="12" w:space="1" w:color="auto"/>
        </w:pBdr>
        <w:rPr>
          <w:sz w:val="16"/>
          <w:szCs w:val="16"/>
        </w:rPr>
      </w:pPr>
      <w:r w:rsidRPr="00933910">
        <w:rPr>
          <w:sz w:val="16"/>
          <w:szCs w:val="16"/>
        </w:rPr>
        <w:t xml:space="preserve">        </w:t>
      </w:r>
      <w:r>
        <w:rPr>
          <w:sz w:val="16"/>
          <w:szCs w:val="16"/>
        </w:rPr>
        <w:t xml:space="preserve">          </w:t>
      </w:r>
    </w:p>
    <w:p w:rsidR="00017B53" w:rsidRDefault="00017B53" w:rsidP="009008F1">
      <w:pPr>
        <w:widowControl w:val="0"/>
        <w:autoSpaceDE w:val="0"/>
        <w:autoSpaceDN w:val="0"/>
        <w:adjustRightInd w:val="0"/>
        <w:ind w:firstLine="709"/>
        <w:jc w:val="center"/>
        <w:rPr>
          <w:b/>
          <w:sz w:val="28"/>
          <w:szCs w:val="28"/>
        </w:rPr>
      </w:pPr>
    </w:p>
    <w:p w:rsidR="00017B53" w:rsidRDefault="00017B53" w:rsidP="009008F1">
      <w:pPr>
        <w:jc w:val="center"/>
        <w:rPr>
          <w:sz w:val="28"/>
          <w:szCs w:val="28"/>
        </w:rPr>
      </w:pPr>
      <w:r>
        <w:rPr>
          <w:sz w:val="28"/>
          <w:szCs w:val="28"/>
        </w:rPr>
        <w:t xml:space="preserve">       КАРАР                                                                      ПОСТАНОВЛЕНИЕ</w:t>
      </w:r>
    </w:p>
    <w:tbl>
      <w:tblPr>
        <w:tblW w:w="10746" w:type="dxa"/>
        <w:tblInd w:w="-433" w:type="dxa"/>
        <w:tblLayout w:type="fixed"/>
        <w:tblCellMar>
          <w:left w:w="107" w:type="dxa"/>
          <w:right w:w="107" w:type="dxa"/>
        </w:tblCellMar>
        <w:tblLook w:val="0000"/>
      </w:tblPr>
      <w:tblGrid>
        <w:gridCol w:w="4793"/>
        <w:gridCol w:w="1396"/>
        <w:gridCol w:w="4557"/>
      </w:tblGrid>
      <w:tr w:rsidR="00017B53" w:rsidRPr="003E7B61" w:rsidTr="00A94602">
        <w:tc>
          <w:tcPr>
            <w:tcW w:w="4793" w:type="dxa"/>
          </w:tcPr>
          <w:p w:rsidR="00017B53" w:rsidRPr="003E7B61" w:rsidRDefault="00017B53" w:rsidP="00A94602">
            <w:pPr>
              <w:jc w:val="center"/>
              <w:rPr>
                <w:sz w:val="28"/>
                <w:szCs w:val="28"/>
              </w:rPr>
            </w:pPr>
            <w:r w:rsidRPr="003E7B61">
              <w:rPr>
                <w:sz w:val="28"/>
                <w:szCs w:val="28"/>
              </w:rPr>
              <w:t>«</w:t>
            </w:r>
            <w:r>
              <w:rPr>
                <w:sz w:val="28"/>
                <w:szCs w:val="28"/>
              </w:rPr>
              <w:t>11</w:t>
            </w:r>
            <w:r w:rsidRPr="003E7B61">
              <w:rPr>
                <w:sz w:val="28"/>
                <w:szCs w:val="28"/>
              </w:rPr>
              <w:t xml:space="preserve">» </w:t>
            </w:r>
            <w:r>
              <w:rPr>
                <w:sz w:val="28"/>
                <w:szCs w:val="28"/>
              </w:rPr>
              <w:t xml:space="preserve">август </w:t>
            </w:r>
            <w:r w:rsidRPr="003E7B61">
              <w:rPr>
                <w:sz w:val="28"/>
                <w:szCs w:val="28"/>
              </w:rPr>
              <w:t xml:space="preserve"> 20</w:t>
            </w:r>
            <w:r>
              <w:rPr>
                <w:sz w:val="28"/>
                <w:szCs w:val="28"/>
              </w:rPr>
              <w:t>20</w:t>
            </w:r>
            <w:r w:rsidRPr="003E7B61">
              <w:rPr>
                <w:sz w:val="28"/>
                <w:szCs w:val="28"/>
              </w:rPr>
              <w:t xml:space="preserve"> й.</w:t>
            </w:r>
          </w:p>
        </w:tc>
        <w:tc>
          <w:tcPr>
            <w:tcW w:w="1396" w:type="dxa"/>
          </w:tcPr>
          <w:p w:rsidR="00017B53" w:rsidRPr="004F2765" w:rsidRDefault="00017B53" w:rsidP="00A94602">
            <w:pPr>
              <w:jc w:val="center"/>
              <w:rPr>
                <w:sz w:val="28"/>
                <w:szCs w:val="28"/>
                <w:lang w:val="en-US"/>
              </w:rPr>
            </w:pPr>
            <w:r w:rsidRPr="003E7B61">
              <w:rPr>
                <w:sz w:val="28"/>
                <w:szCs w:val="28"/>
              </w:rPr>
              <w:t xml:space="preserve">№ </w:t>
            </w:r>
            <w:r>
              <w:rPr>
                <w:sz w:val="28"/>
                <w:szCs w:val="28"/>
              </w:rPr>
              <w:t>31</w:t>
            </w:r>
          </w:p>
        </w:tc>
        <w:tc>
          <w:tcPr>
            <w:tcW w:w="4557" w:type="dxa"/>
          </w:tcPr>
          <w:p w:rsidR="00017B53" w:rsidRPr="003E7B61" w:rsidRDefault="00017B53" w:rsidP="00A94602">
            <w:pPr>
              <w:jc w:val="center"/>
              <w:rPr>
                <w:sz w:val="28"/>
                <w:szCs w:val="28"/>
              </w:rPr>
            </w:pPr>
            <w:r>
              <w:rPr>
                <w:sz w:val="28"/>
                <w:szCs w:val="28"/>
              </w:rPr>
              <w:t xml:space="preserve">      </w:t>
            </w:r>
            <w:r w:rsidRPr="003E7B61">
              <w:rPr>
                <w:sz w:val="28"/>
                <w:szCs w:val="28"/>
              </w:rPr>
              <w:t>«</w:t>
            </w:r>
            <w:r>
              <w:rPr>
                <w:sz w:val="28"/>
                <w:szCs w:val="28"/>
              </w:rPr>
              <w:t>11</w:t>
            </w:r>
            <w:r w:rsidRPr="003E7B61">
              <w:rPr>
                <w:sz w:val="28"/>
                <w:szCs w:val="28"/>
              </w:rPr>
              <w:t xml:space="preserve">» </w:t>
            </w:r>
            <w:r>
              <w:rPr>
                <w:sz w:val="28"/>
                <w:szCs w:val="28"/>
              </w:rPr>
              <w:t xml:space="preserve"> августа </w:t>
            </w:r>
            <w:smartTag w:uri="urn:schemas-microsoft-com:office:smarttags" w:element="metricconverter">
              <w:smartTagPr>
                <w:attr w:name="ProductID" w:val="2020 г"/>
              </w:smartTagPr>
              <w:r w:rsidRPr="003E7B61">
                <w:rPr>
                  <w:sz w:val="28"/>
                  <w:szCs w:val="28"/>
                </w:rPr>
                <w:t>20</w:t>
              </w:r>
              <w:r>
                <w:rPr>
                  <w:sz w:val="28"/>
                  <w:szCs w:val="28"/>
                </w:rPr>
                <w:t>20</w:t>
              </w:r>
              <w:r w:rsidRPr="003E7B61">
                <w:rPr>
                  <w:sz w:val="28"/>
                  <w:szCs w:val="28"/>
                </w:rPr>
                <w:t xml:space="preserve"> г</w:t>
              </w:r>
            </w:smartTag>
            <w:r w:rsidRPr="003E7B61">
              <w:rPr>
                <w:sz w:val="28"/>
                <w:szCs w:val="28"/>
              </w:rPr>
              <w:t>.</w:t>
            </w:r>
          </w:p>
        </w:tc>
      </w:tr>
    </w:tbl>
    <w:p w:rsidR="00017B53" w:rsidRDefault="00017B53" w:rsidP="00117CC9">
      <w:pPr>
        <w:jc w:val="both"/>
        <w:rPr>
          <w:b/>
          <w:sz w:val="28"/>
          <w:szCs w:val="28"/>
        </w:rPr>
      </w:pPr>
    </w:p>
    <w:p w:rsidR="00017B53" w:rsidRDefault="00017B53" w:rsidP="00117CC9">
      <w:pPr>
        <w:jc w:val="both"/>
        <w:rPr>
          <w:b/>
          <w:sz w:val="28"/>
          <w:szCs w:val="28"/>
        </w:rPr>
      </w:pPr>
    </w:p>
    <w:p w:rsidR="00017B53" w:rsidRDefault="00017B53" w:rsidP="00117CC9">
      <w:pPr>
        <w:jc w:val="both"/>
        <w:rPr>
          <w:b/>
          <w:sz w:val="28"/>
          <w:szCs w:val="28"/>
        </w:rPr>
      </w:pPr>
    </w:p>
    <w:p w:rsidR="00017B53" w:rsidRDefault="00017B53" w:rsidP="00117CC9">
      <w:pPr>
        <w:ind w:firstLine="709"/>
        <w:jc w:val="both"/>
        <w:rPr>
          <w:b/>
          <w:sz w:val="28"/>
          <w:szCs w:val="28"/>
        </w:rPr>
      </w:pPr>
      <w:r>
        <w:rPr>
          <w:b/>
          <w:sz w:val="28"/>
          <w:szCs w:val="28"/>
        </w:rPr>
        <w:t>Об утверждении методики прогнозирования поступлений доходов</w:t>
      </w:r>
    </w:p>
    <w:p w:rsidR="00017B53" w:rsidRDefault="00017B53" w:rsidP="00117CC9">
      <w:pPr>
        <w:ind w:firstLine="709"/>
        <w:jc w:val="center"/>
        <w:rPr>
          <w:b/>
          <w:sz w:val="28"/>
          <w:szCs w:val="28"/>
        </w:rPr>
      </w:pPr>
      <w:r>
        <w:rPr>
          <w:b/>
          <w:sz w:val="28"/>
          <w:szCs w:val="28"/>
        </w:rPr>
        <w:t>в бюджет сельского поселения Старотураевский сельсовет муниципального района Ермекеевский район Республики Башкортостан</w:t>
      </w:r>
    </w:p>
    <w:p w:rsidR="00017B53" w:rsidRDefault="00017B53" w:rsidP="00117CC9">
      <w:pPr>
        <w:ind w:firstLine="709"/>
        <w:jc w:val="both"/>
        <w:rPr>
          <w:sz w:val="28"/>
          <w:szCs w:val="28"/>
        </w:rPr>
      </w:pPr>
    </w:p>
    <w:p w:rsidR="00017B53" w:rsidRDefault="00017B53" w:rsidP="00117CC9">
      <w:pPr>
        <w:ind w:firstLine="709"/>
        <w:jc w:val="both"/>
        <w:rPr>
          <w:sz w:val="28"/>
          <w:szCs w:val="28"/>
        </w:rPr>
      </w:pPr>
    </w:p>
    <w:p w:rsidR="00017B53" w:rsidRDefault="00017B53" w:rsidP="00117CC9">
      <w:pPr>
        <w:spacing w:after="120"/>
        <w:ind w:firstLine="709"/>
        <w:jc w:val="both"/>
        <w:rPr>
          <w:sz w:val="28"/>
          <w:szCs w:val="28"/>
        </w:rPr>
      </w:pPr>
      <w:r>
        <w:rPr>
          <w:sz w:val="28"/>
          <w:szCs w:val="28"/>
        </w:rPr>
        <w:t xml:space="preserve">В соответствии с пунктом 1 </w:t>
      </w:r>
      <w:hyperlink r:id="rId6" w:history="1">
        <w:r w:rsidRPr="00790A57">
          <w:rPr>
            <w:rStyle w:val="Hyperlink"/>
            <w:color w:val="auto"/>
            <w:sz w:val="28"/>
            <w:szCs w:val="28"/>
            <w:u w:val="none"/>
          </w:rPr>
          <w:t>статьи 160.1</w:t>
        </w:r>
      </w:hyperlink>
      <w:r>
        <w:rPr>
          <w:sz w:val="28"/>
          <w:szCs w:val="28"/>
        </w:rPr>
        <w:t xml:space="preserve"> Бюджетного кодекса Российской         Федерации, постановлением Правительства Российской Федерации от 23 июня </w:t>
      </w:r>
      <w:smartTag w:uri="urn:schemas-microsoft-com:office:smarttags" w:element="metricconverter">
        <w:smartTagPr>
          <w:attr w:name="ProductID" w:val="2016 г"/>
        </w:smartTagPr>
        <w:r>
          <w:rPr>
            <w:sz w:val="28"/>
            <w:szCs w:val="28"/>
          </w:rPr>
          <w:t>2016 г</w:t>
        </w:r>
      </w:smartTag>
      <w:r>
        <w:rPr>
          <w:sz w:val="28"/>
          <w:szCs w:val="28"/>
        </w:rPr>
        <w:t xml:space="preserve">. № 574 «Об общих требованиях к методике прогнозирования поступлений доходов в бюджеты бюджетной системы Российской Федерации», в целях применения единой методологической основы при прогнозировании доходов бюджета сельского поселения Старотураевский сельсовет муниципального района Ермекеевский район Республики  Башкортостан </w:t>
      </w:r>
      <w:r w:rsidRPr="00790A57">
        <w:rPr>
          <w:b/>
          <w:sz w:val="28"/>
          <w:szCs w:val="28"/>
        </w:rPr>
        <w:t>постановляю</w:t>
      </w:r>
      <w:r>
        <w:rPr>
          <w:sz w:val="28"/>
          <w:szCs w:val="28"/>
        </w:rPr>
        <w:t>:</w:t>
      </w:r>
    </w:p>
    <w:p w:rsidR="00017B53" w:rsidRDefault="00017B53" w:rsidP="00117CC9">
      <w:pPr>
        <w:spacing w:after="120"/>
        <w:ind w:firstLine="709"/>
        <w:jc w:val="both"/>
        <w:rPr>
          <w:sz w:val="28"/>
          <w:szCs w:val="28"/>
        </w:rPr>
      </w:pPr>
      <w:r>
        <w:rPr>
          <w:sz w:val="28"/>
        </w:rPr>
        <w:t xml:space="preserve">1. </w:t>
      </w:r>
      <w:r>
        <w:rPr>
          <w:sz w:val="28"/>
          <w:szCs w:val="28"/>
        </w:rPr>
        <w:t>Утвердить прилагаемую методику прогнозирования поступлений доходов бюджета сельского поселения Старотураевский сельсовет муниципального района Ермекеевский район Республики Башкортостан, администрируемых сельским поселением Старотураевский сельсовет муниципального района Ермекеевский район Республики Башкортостан.</w:t>
      </w:r>
    </w:p>
    <w:p w:rsidR="00017B53" w:rsidRDefault="00017B53" w:rsidP="00117CC9">
      <w:pPr>
        <w:spacing w:after="120"/>
        <w:ind w:firstLine="709"/>
        <w:jc w:val="both"/>
        <w:rPr>
          <w:sz w:val="28"/>
          <w:szCs w:val="28"/>
        </w:rPr>
      </w:pPr>
      <w:r>
        <w:rPr>
          <w:sz w:val="28"/>
          <w:szCs w:val="28"/>
        </w:rPr>
        <w:t>2. Контроль за выполнением настоящего постановления оставляю за собой.</w:t>
      </w:r>
    </w:p>
    <w:p w:rsidR="00017B53" w:rsidRDefault="00017B53" w:rsidP="00117CC9">
      <w:pPr>
        <w:spacing w:after="120"/>
        <w:ind w:firstLine="709"/>
        <w:jc w:val="both"/>
        <w:rPr>
          <w:sz w:val="28"/>
        </w:rPr>
      </w:pPr>
    </w:p>
    <w:p w:rsidR="00017B53" w:rsidRDefault="00017B53" w:rsidP="00790A57">
      <w:pPr>
        <w:jc w:val="both"/>
        <w:rPr>
          <w:sz w:val="28"/>
        </w:rPr>
      </w:pPr>
    </w:p>
    <w:p w:rsidR="00017B53" w:rsidRDefault="00017B53" w:rsidP="00117CC9">
      <w:r>
        <w:rPr>
          <w:sz w:val="28"/>
        </w:rPr>
        <w:t>Глава сельского   поселения                                                И.А.Исламова</w:t>
      </w: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 w:rsidR="00017B53" w:rsidRDefault="00017B53" w:rsidP="00117CC9"/>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360"/>
      </w:pPr>
    </w:p>
    <w:p w:rsidR="00017B53" w:rsidRDefault="00017B53" w:rsidP="00117CC9">
      <w:pPr>
        <w:ind w:left="5760"/>
        <w:rPr>
          <w:sz w:val="28"/>
          <w:szCs w:val="28"/>
        </w:rPr>
      </w:pPr>
      <w:r>
        <w:rPr>
          <w:sz w:val="28"/>
          <w:szCs w:val="28"/>
        </w:rPr>
        <w:t xml:space="preserve">   </w:t>
      </w:r>
    </w:p>
    <w:p w:rsidR="00017B53" w:rsidRPr="00304495" w:rsidRDefault="00017B53" w:rsidP="00117CC9">
      <w:pPr>
        <w:ind w:left="5760"/>
      </w:pPr>
      <w:r w:rsidRPr="00304495">
        <w:t>Утверждена</w:t>
      </w:r>
    </w:p>
    <w:p w:rsidR="00017B53" w:rsidRPr="00304495" w:rsidRDefault="00017B53" w:rsidP="00304495">
      <w:pPr>
        <w:ind w:left="5760"/>
      </w:pPr>
      <w:r w:rsidRPr="00304495">
        <w:t xml:space="preserve">Постановлением  главы сельского поселения </w:t>
      </w:r>
      <w:r>
        <w:t>Старотураевский</w:t>
      </w:r>
      <w:r w:rsidRPr="00304495">
        <w:t xml:space="preserve">  сельсовет муниципального района </w:t>
      </w:r>
      <w:r>
        <w:t>Ермекеевский</w:t>
      </w:r>
      <w:r w:rsidRPr="00304495">
        <w:t xml:space="preserve"> район Республики Башкортостан</w:t>
      </w:r>
    </w:p>
    <w:p w:rsidR="00017B53" w:rsidRDefault="00017B53" w:rsidP="00117CC9">
      <w:pPr>
        <w:ind w:left="5760"/>
        <w:rPr>
          <w:sz w:val="28"/>
          <w:szCs w:val="28"/>
        </w:rPr>
      </w:pPr>
      <w:r w:rsidRPr="00304495">
        <w:t xml:space="preserve">от </w:t>
      </w:r>
      <w:r>
        <w:t>11 августа 2020  года  №31</w:t>
      </w:r>
    </w:p>
    <w:p w:rsidR="00017B53" w:rsidRDefault="00017B53" w:rsidP="00117CC9">
      <w:pPr>
        <w:tabs>
          <w:tab w:val="left" w:pos="6700"/>
        </w:tabs>
        <w:ind w:left="5670"/>
        <w:rPr>
          <w:sz w:val="28"/>
          <w:szCs w:val="28"/>
        </w:rPr>
      </w:pPr>
    </w:p>
    <w:p w:rsidR="00017B53" w:rsidRDefault="00017B53" w:rsidP="00117CC9">
      <w:pPr>
        <w:jc w:val="center"/>
        <w:outlineLvl w:val="0"/>
        <w:rPr>
          <w:sz w:val="28"/>
          <w:szCs w:val="28"/>
        </w:rPr>
      </w:pPr>
      <w:r>
        <w:rPr>
          <w:sz w:val="28"/>
          <w:szCs w:val="28"/>
        </w:rPr>
        <w:t>МЕТОДИКА</w:t>
      </w:r>
    </w:p>
    <w:p w:rsidR="00017B53" w:rsidRDefault="00017B53" w:rsidP="00117CC9">
      <w:pPr>
        <w:jc w:val="center"/>
        <w:rPr>
          <w:sz w:val="28"/>
          <w:szCs w:val="28"/>
        </w:rPr>
      </w:pPr>
      <w:r>
        <w:rPr>
          <w:sz w:val="28"/>
          <w:szCs w:val="28"/>
        </w:rPr>
        <w:t>прогнозирования поступлений доходов в бюджет сельского поселения</w:t>
      </w:r>
    </w:p>
    <w:p w:rsidR="00017B53" w:rsidRDefault="00017B53" w:rsidP="00790A57">
      <w:pPr>
        <w:jc w:val="center"/>
        <w:rPr>
          <w:sz w:val="28"/>
          <w:szCs w:val="28"/>
        </w:rPr>
      </w:pPr>
      <w:r>
        <w:rPr>
          <w:sz w:val="28"/>
          <w:szCs w:val="28"/>
        </w:rPr>
        <w:t>Старотураевский сельсовет муниципального района Ермекеевский район Республики Башкортостан, администрируемых сельским поселением Старотураевский сельсовет муниципального района Ермекеевский район Республики Башкортостан</w:t>
      </w:r>
    </w:p>
    <w:p w:rsidR="00017B53" w:rsidRDefault="00017B53" w:rsidP="00117CC9">
      <w:pPr>
        <w:rPr>
          <w:sz w:val="28"/>
          <w:szCs w:val="28"/>
        </w:rPr>
      </w:pPr>
    </w:p>
    <w:p w:rsidR="00017B53" w:rsidRPr="00125612" w:rsidRDefault="00017B53" w:rsidP="00117CC9">
      <w:pPr>
        <w:jc w:val="center"/>
        <w:outlineLvl w:val="0"/>
        <w:rPr>
          <w:b/>
          <w:sz w:val="28"/>
          <w:szCs w:val="28"/>
        </w:rPr>
      </w:pPr>
      <w:r w:rsidRPr="00125612">
        <w:rPr>
          <w:b/>
          <w:sz w:val="28"/>
          <w:szCs w:val="28"/>
        </w:rPr>
        <w:t>1. Общие положения</w:t>
      </w:r>
    </w:p>
    <w:p w:rsidR="00017B53" w:rsidRPr="00125612" w:rsidRDefault="00017B53" w:rsidP="00117CC9">
      <w:pPr>
        <w:ind w:firstLine="708"/>
        <w:jc w:val="both"/>
        <w:rPr>
          <w:b/>
          <w:sz w:val="28"/>
          <w:szCs w:val="28"/>
        </w:rPr>
      </w:pPr>
    </w:p>
    <w:p w:rsidR="00017B53" w:rsidRDefault="00017B53" w:rsidP="00117CC9">
      <w:pPr>
        <w:jc w:val="both"/>
        <w:rPr>
          <w:sz w:val="28"/>
          <w:szCs w:val="28"/>
        </w:rPr>
      </w:pPr>
      <w:r>
        <w:rPr>
          <w:sz w:val="28"/>
          <w:szCs w:val="28"/>
        </w:rPr>
        <w:tab/>
        <w:t xml:space="preserve">1.1. Настоящая Методика прогнозирования поступлений доходов в бюджет сельского поселения Старотураевский сельсовет муниципального района Ермекеевский район Республики Башкортостан, администрируемых сельским поселением Старотураевский  сельсовет муниципального района Ермекеевский район Республики Башкортостан (далее - Методика, сельское поселение), разработана на основании бюджетного законодательства с учетом требований, установленных постановлением Правительства Российской Федерации от 23 июня </w:t>
      </w:r>
      <w:smartTag w:uri="urn:schemas-microsoft-com:office:smarttags" w:element="metricconverter">
        <w:smartTagPr>
          <w:attr w:name="ProductID" w:val="2016 г"/>
        </w:smartTagPr>
        <w:r>
          <w:rPr>
            <w:sz w:val="28"/>
            <w:szCs w:val="28"/>
          </w:rPr>
          <w:t>2016 г</w:t>
        </w:r>
      </w:smartTag>
      <w:r>
        <w:rPr>
          <w:sz w:val="28"/>
          <w:szCs w:val="28"/>
        </w:rPr>
        <w:t>. № 574 «Об общих требованиях к методике прогнозирования поступлений доходов в бюджеты бюджетной системы Российской Федерации», в соответствии с правовым актом сельского поселения об утверждении порядка администрирования доходов бюджета сельского поселения, администрируемых сельским поселением Старотураевский сельсовет муниципального района Ермекеевский район Республики Башкортостан (далее – Постановление).</w:t>
      </w:r>
    </w:p>
    <w:p w:rsidR="00017B53" w:rsidRDefault="00017B53" w:rsidP="00117CC9">
      <w:pPr>
        <w:ind w:firstLine="709"/>
        <w:jc w:val="both"/>
        <w:rPr>
          <w:sz w:val="28"/>
          <w:szCs w:val="28"/>
        </w:rPr>
      </w:pPr>
    </w:p>
    <w:p w:rsidR="00017B53" w:rsidRPr="00125612" w:rsidRDefault="00017B53" w:rsidP="00117CC9">
      <w:pPr>
        <w:tabs>
          <w:tab w:val="left" w:pos="378"/>
          <w:tab w:val="left" w:pos="8280"/>
        </w:tabs>
        <w:adjustRightInd w:val="0"/>
        <w:jc w:val="center"/>
        <w:rPr>
          <w:b/>
          <w:sz w:val="28"/>
          <w:szCs w:val="28"/>
        </w:rPr>
      </w:pPr>
      <w:r>
        <w:rPr>
          <w:sz w:val="28"/>
          <w:szCs w:val="28"/>
        </w:rPr>
        <w:t xml:space="preserve">2. </w:t>
      </w:r>
      <w:r w:rsidRPr="00125612">
        <w:rPr>
          <w:b/>
          <w:sz w:val="28"/>
          <w:szCs w:val="28"/>
        </w:rPr>
        <w:t xml:space="preserve">Взаимодействие сельского поселения при прогнозировании </w:t>
      </w:r>
      <w:r w:rsidRPr="00125612">
        <w:rPr>
          <w:b/>
          <w:sz w:val="28"/>
          <w:szCs w:val="28"/>
        </w:rPr>
        <w:br/>
        <w:t>поступлений доходов бюджета сельского поселения Старотураевский сельсоветмуниципального района Ермекеевский район Республики Башкортостан,</w:t>
      </w:r>
      <w:r>
        <w:rPr>
          <w:b/>
          <w:sz w:val="28"/>
          <w:szCs w:val="28"/>
        </w:rPr>
        <w:t xml:space="preserve"> </w:t>
      </w:r>
      <w:r w:rsidRPr="00125612">
        <w:rPr>
          <w:b/>
          <w:sz w:val="28"/>
          <w:szCs w:val="28"/>
        </w:rPr>
        <w:t>администрируемых сельским поселением</w:t>
      </w:r>
    </w:p>
    <w:p w:rsidR="00017B53" w:rsidRDefault="00017B53" w:rsidP="00117CC9">
      <w:pPr>
        <w:tabs>
          <w:tab w:val="left" w:pos="378"/>
          <w:tab w:val="left" w:pos="8280"/>
        </w:tabs>
        <w:adjustRightInd w:val="0"/>
        <w:ind w:firstLine="709"/>
        <w:jc w:val="both"/>
        <w:rPr>
          <w:sz w:val="28"/>
          <w:szCs w:val="28"/>
        </w:rPr>
      </w:pPr>
    </w:p>
    <w:p w:rsidR="00017B53" w:rsidRDefault="00017B53" w:rsidP="00117CC9">
      <w:pPr>
        <w:tabs>
          <w:tab w:val="left" w:pos="378"/>
          <w:tab w:val="left" w:pos="8280"/>
        </w:tabs>
        <w:adjustRightInd w:val="0"/>
        <w:ind w:firstLine="709"/>
        <w:jc w:val="both"/>
        <w:rPr>
          <w:sz w:val="28"/>
          <w:szCs w:val="28"/>
        </w:rPr>
      </w:pPr>
      <w:r>
        <w:rPr>
          <w:sz w:val="28"/>
          <w:szCs w:val="28"/>
        </w:rPr>
        <w:t>2.1. Методика применяется при разработке проекта бюджета сельского поселения Старотураевский сельсовет муниципального района Ермекеевский район Республики Башкортостан (далее – бюджет сельского поселения).</w:t>
      </w:r>
    </w:p>
    <w:p w:rsidR="00017B53" w:rsidRDefault="00017B53" w:rsidP="00117CC9">
      <w:pPr>
        <w:ind w:firstLine="720"/>
        <w:jc w:val="both"/>
        <w:rPr>
          <w:sz w:val="28"/>
          <w:szCs w:val="28"/>
        </w:rPr>
      </w:pPr>
      <w:r>
        <w:rPr>
          <w:sz w:val="28"/>
          <w:szCs w:val="28"/>
        </w:rPr>
        <w:t>В целях прогнозирования поступлений доходов бюджета сельского поселения, администрируемых сельским поселением, на очередной финансовый год и плановый период сельское поселение, за которым закреплены доходы бюджета сельского поселения, в соответствии с Постановлением, осуществляют расчет поступлений доходов в порядке, предусмотренном бюджетным законодательством и настоящим постановлением.</w:t>
      </w:r>
    </w:p>
    <w:p w:rsidR="00017B53" w:rsidRDefault="00017B53" w:rsidP="00790A57">
      <w:pPr>
        <w:ind w:firstLine="720"/>
        <w:jc w:val="both"/>
        <w:rPr>
          <w:sz w:val="28"/>
          <w:szCs w:val="28"/>
        </w:rPr>
      </w:pPr>
      <w:r>
        <w:rPr>
          <w:sz w:val="28"/>
          <w:szCs w:val="28"/>
        </w:rPr>
        <w:t>Информация о прогнозных поступлениях доходов бюджета сельского поселения представляется  в сроки,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w:t>
      </w:r>
    </w:p>
    <w:p w:rsidR="00017B53" w:rsidRDefault="00017B53" w:rsidP="00790A57">
      <w:pPr>
        <w:ind w:firstLine="720"/>
        <w:jc w:val="both"/>
        <w:rPr>
          <w:sz w:val="28"/>
          <w:szCs w:val="28"/>
        </w:rPr>
      </w:pPr>
    </w:p>
    <w:p w:rsidR="00017B53" w:rsidRDefault="00017B53" w:rsidP="00125612">
      <w:pPr>
        <w:jc w:val="center"/>
        <w:rPr>
          <w:b/>
          <w:sz w:val="28"/>
          <w:szCs w:val="28"/>
        </w:rPr>
      </w:pPr>
      <w:r w:rsidRPr="00125612">
        <w:rPr>
          <w:b/>
          <w:sz w:val="28"/>
          <w:szCs w:val="28"/>
        </w:rPr>
        <w:t>3. Расчет прогнозного объема поступлений доходов бюджета сельского поселения, администрируемых сельским поселением</w:t>
      </w:r>
    </w:p>
    <w:p w:rsidR="00017B53" w:rsidRPr="00125612" w:rsidRDefault="00017B53" w:rsidP="00125612">
      <w:pPr>
        <w:jc w:val="center"/>
        <w:rPr>
          <w:b/>
          <w:sz w:val="28"/>
          <w:szCs w:val="28"/>
        </w:rPr>
      </w:pPr>
    </w:p>
    <w:p w:rsidR="00017B53" w:rsidRDefault="00017B53" w:rsidP="00117CC9">
      <w:pPr>
        <w:outlineLvl w:val="0"/>
        <w:rPr>
          <w:sz w:val="28"/>
          <w:szCs w:val="28"/>
        </w:rPr>
      </w:pPr>
      <w:r>
        <w:rPr>
          <w:bCs/>
          <w:sz w:val="28"/>
          <w:szCs w:val="28"/>
        </w:rPr>
        <w:t xml:space="preserve">       3.1.</w:t>
      </w:r>
      <w:r>
        <w:rPr>
          <w:sz w:val="28"/>
          <w:szCs w:val="2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017B53" w:rsidRDefault="00017B53" w:rsidP="00117CC9">
      <w:pPr>
        <w:spacing w:after="120"/>
        <w:jc w:val="both"/>
        <w:rPr>
          <w:sz w:val="28"/>
          <w:szCs w:val="28"/>
        </w:rPr>
      </w:pPr>
      <w:r>
        <w:rPr>
          <w:sz w:val="28"/>
          <w:szCs w:val="28"/>
        </w:rPr>
        <w:t xml:space="preserve">      Объем поступлений в бюджет сельского поселения доходов по данному доходному источнику рассчитывается с применением метода прямого расчета по следующей формуле:</w:t>
      </w:r>
    </w:p>
    <w:p w:rsidR="00017B53" w:rsidRDefault="00017B53" w:rsidP="00117CC9">
      <w:pPr>
        <w:spacing w:after="120"/>
        <w:ind w:firstLine="709"/>
        <w:rPr>
          <w:sz w:val="28"/>
          <w:szCs w:val="28"/>
        </w:rPr>
      </w:pPr>
      <w:r w:rsidRPr="005A097B">
        <w:rPr>
          <w:position w:val="-28"/>
          <w:sz w:val="28"/>
          <w:szCs w:val="28"/>
        </w:rPr>
        <w:object w:dxaOrig="1605" w:dyaOrig="675">
          <v:shape id="_x0000_i1025" type="#_x0000_t75" style="width:80.25pt;height:33.75pt" o:ole="">
            <v:imagedata r:id="rId7" o:title=""/>
          </v:shape>
          <o:OLEObject Type="Embed" ProgID="Equation.3" ShapeID="_x0000_i1025" DrawAspect="Content" ObjectID="_1658838951" r:id="rId8"/>
        </w:object>
      </w:r>
    </w:p>
    <w:p w:rsidR="00017B53" w:rsidRDefault="00017B53" w:rsidP="00117CC9">
      <w:pPr>
        <w:ind w:firstLine="709"/>
        <w:jc w:val="both"/>
        <w:rPr>
          <w:sz w:val="28"/>
          <w:szCs w:val="28"/>
        </w:rPr>
      </w:pPr>
      <w:r>
        <w:rPr>
          <w:sz w:val="28"/>
          <w:szCs w:val="28"/>
        </w:rPr>
        <w:t>где ГП – прогноз поступления государственной пошлины;</w:t>
      </w:r>
    </w:p>
    <w:p w:rsidR="00017B53" w:rsidRDefault="00017B53" w:rsidP="00117CC9">
      <w:pPr>
        <w:ind w:firstLine="709"/>
        <w:jc w:val="both"/>
        <w:rPr>
          <w:color w:val="000000"/>
          <w:sz w:val="28"/>
          <w:szCs w:val="28"/>
        </w:rPr>
      </w:pPr>
      <w:r>
        <w:rPr>
          <w:sz w:val="28"/>
          <w:szCs w:val="28"/>
        </w:rPr>
        <w:t xml:space="preserve">i – </w:t>
      </w:r>
      <w:r>
        <w:rPr>
          <w:color w:val="000000"/>
          <w:sz w:val="28"/>
          <w:szCs w:val="28"/>
        </w:rPr>
        <w:t>вид государственной услуги;</w:t>
      </w:r>
    </w:p>
    <w:p w:rsidR="00017B53" w:rsidRDefault="00017B53" w:rsidP="00117CC9">
      <w:pPr>
        <w:ind w:firstLine="709"/>
        <w:jc w:val="both"/>
        <w:rPr>
          <w:sz w:val="28"/>
          <w:szCs w:val="28"/>
        </w:rPr>
      </w:pPr>
      <w:r>
        <w:rPr>
          <w:sz w:val="28"/>
          <w:szCs w:val="28"/>
          <w:lang w:val="en-US"/>
        </w:rPr>
        <w:t>n</w:t>
      </w:r>
      <w:r>
        <w:rPr>
          <w:sz w:val="28"/>
          <w:szCs w:val="28"/>
        </w:rPr>
        <w:t xml:space="preserve"> – количество государственных услуг;</w:t>
      </w:r>
    </w:p>
    <w:p w:rsidR="00017B53" w:rsidRDefault="00017B53" w:rsidP="00117CC9">
      <w:pPr>
        <w:ind w:firstLine="709"/>
        <w:jc w:val="both"/>
        <w:rPr>
          <w:sz w:val="28"/>
          <w:szCs w:val="28"/>
        </w:rPr>
      </w:pPr>
      <w:r>
        <w:rPr>
          <w:sz w:val="28"/>
          <w:szCs w:val="28"/>
        </w:rPr>
        <w:t>У</w:t>
      </w:r>
      <w:r>
        <w:rPr>
          <w:sz w:val="28"/>
          <w:szCs w:val="28"/>
          <w:vertAlign w:val="subscript"/>
        </w:rPr>
        <w:t>i</w:t>
      </w:r>
      <w:r>
        <w:rPr>
          <w:sz w:val="28"/>
          <w:szCs w:val="28"/>
        </w:rPr>
        <w:t xml:space="preserve"> – прогнозируемое количество запрашиваемых государственных услуг i-того вида;</w:t>
      </w:r>
    </w:p>
    <w:p w:rsidR="00017B53" w:rsidRDefault="00017B53" w:rsidP="00117CC9">
      <w:pPr>
        <w:ind w:firstLine="709"/>
        <w:jc w:val="both"/>
        <w:rPr>
          <w:sz w:val="28"/>
          <w:szCs w:val="28"/>
        </w:rPr>
      </w:pPr>
      <w:r>
        <w:rPr>
          <w:sz w:val="28"/>
          <w:szCs w:val="28"/>
          <w:lang w:val="en-US"/>
        </w:rPr>
        <w:t>P</w:t>
      </w:r>
      <w:r>
        <w:rPr>
          <w:sz w:val="28"/>
          <w:szCs w:val="28"/>
          <w:vertAlign w:val="subscript"/>
          <w:lang w:val="en-US"/>
        </w:rPr>
        <w:t>i</w:t>
      </w:r>
      <w:r>
        <w:rPr>
          <w:sz w:val="28"/>
          <w:szCs w:val="28"/>
        </w:rPr>
        <w:t xml:space="preserve"> – размер государственной пошлины за оказание государственных услуг i-того вида.</w:t>
      </w:r>
    </w:p>
    <w:p w:rsidR="00017B53" w:rsidRDefault="00017B53" w:rsidP="00117CC9">
      <w:pPr>
        <w:ind w:firstLine="709"/>
        <w:jc w:val="both"/>
        <w:rPr>
          <w:sz w:val="28"/>
          <w:szCs w:val="28"/>
        </w:rPr>
      </w:pPr>
      <w:r>
        <w:rPr>
          <w:sz w:val="28"/>
          <w:szCs w:val="28"/>
        </w:rPr>
        <w:t>При этом У</w:t>
      </w:r>
      <w:r>
        <w:rPr>
          <w:sz w:val="28"/>
          <w:szCs w:val="28"/>
          <w:vertAlign w:val="subscript"/>
        </w:rPr>
        <w:t xml:space="preserve">i </w:t>
      </w:r>
      <w:r>
        <w:rPr>
          <w:sz w:val="28"/>
          <w:szCs w:val="28"/>
        </w:rPr>
        <w:t>прогнозируется исходя из анализа динамики фактически предоставленных услуг за три предшествующих года, оценки текущего года, а также с учетом других факторов, влияющих на количество предоставляемых услуг (изменение законодательства и др.).</w:t>
      </w:r>
    </w:p>
    <w:p w:rsidR="00017B53" w:rsidRDefault="00017B53" w:rsidP="00117CC9">
      <w:pPr>
        <w:ind w:firstLine="709"/>
        <w:jc w:val="both"/>
        <w:rPr>
          <w:sz w:val="28"/>
          <w:szCs w:val="28"/>
        </w:rPr>
      </w:pPr>
    </w:p>
    <w:p w:rsidR="00017B53" w:rsidRPr="00125612" w:rsidRDefault="00017B53" w:rsidP="00117CC9">
      <w:pPr>
        <w:jc w:val="center"/>
        <w:rPr>
          <w:sz w:val="28"/>
          <w:szCs w:val="28"/>
        </w:rPr>
      </w:pPr>
      <w:r w:rsidRPr="00125612">
        <w:rPr>
          <w:sz w:val="28"/>
          <w:szCs w:val="28"/>
        </w:rPr>
        <w:t xml:space="preserve">3.2. Прочие доходы от оказания платных услуг (работ) </w:t>
      </w:r>
    </w:p>
    <w:p w:rsidR="00017B53" w:rsidRPr="00125612" w:rsidRDefault="00017B53" w:rsidP="00117CC9">
      <w:pPr>
        <w:jc w:val="center"/>
        <w:rPr>
          <w:sz w:val="28"/>
          <w:szCs w:val="28"/>
        </w:rPr>
      </w:pPr>
      <w:r w:rsidRPr="00125612">
        <w:rPr>
          <w:sz w:val="28"/>
          <w:szCs w:val="28"/>
        </w:rPr>
        <w:t>получателями средств бюджетов сельских поселений</w:t>
      </w:r>
    </w:p>
    <w:p w:rsidR="00017B53" w:rsidRPr="00125612" w:rsidRDefault="00017B53" w:rsidP="00117CC9">
      <w:pPr>
        <w:ind w:firstLine="709"/>
        <w:jc w:val="both"/>
        <w:rPr>
          <w:b/>
          <w:sz w:val="28"/>
          <w:szCs w:val="28"/>
        </w:rPr>
      </w:pPr>
    </w:p>
    <w:p w:rsidR="00017B53" w:rsidRDefault="00017B53" w:rsidP="00117CC9">
      <w:pPr>
        <w:ind w:firstLine="709"/>
        <w:jc w:val="both"/>
        <w:rPr>
          <w:sz w:val="28"/>
          <w:szCs w:val="28"/>
        </w:rPr>
      </w:pPr>
      <w:r>
        <w:rPr>
          <w:sz w:val="28"/>
          <w:szCs w:val="28"/>
        </w:rPr>
        <w:t>Прогнозирование данных доходов осуществляется исходя из прогнозируемых объемов оказания платных услуг (работ) и установленных тарифов на оказание услуг (работ) на очередной финансовый год и плановый период методом прямого расчета в комбинации с методом экстраполяции по следующей формуле:</w:t>
      </w:r>
    </w:p>
    <w:p w:rsidR="00017B53" w:rsidRDefault="00017B53" w:rsidP="00117CC9">
      <w:pPr>
        <w:ind w:firstLine="709"/>
        <w:jc w:val="both"/>
        <w:rPr>
          <w:sz w:val="28"/>
          <w:szCs w:val="28"/>
        </w:rPr>
      </w:pPr>
    </w:p>
    <w:p w:rsidR="00017B53" w:rsidRDefault="00017B53" w:rsidP="00117CC9">
      <w:pPr>
        <w:ind w:firstLine="709"/>
        <w:rPr>
          <w:sz w:val="28"/>
          <w:szCs w:val="28"/>
        </w:rPr>
      </w:pPr>
      <w:r w:rsidRPr="005A097B">
        <w:rPr>
          <w:position w:val="-14"/>
          <w:sz w:val="28"/>
          <w:szCs w:val="28"/>
        </w:rPr>
        <w:object w:dxaOrig="1545" w:dyaOrig="375">
          <v:shape id="_x0000_i1026" type="#_x0000_t75" style="width:77.25pt;height:18.75pt" o:ole="">
            <v:imagedata r:id="rId9" o:title=""/>
          </v:shape>
          <o:OLEObject Type="Embed" ProgID="Equation.3" ShapeID="_x0000_i1026" DrawAspect="Content" ObjectID="_1658838952" r:id="rId10"/>
        </w:object>
      </w:r>
    </w:p>
    <w:p w:rsidR="00017B53" w:rsidRDefault="00017B53" w:rsidP="00117CC9">
      <w:pPr>
        <w:ind w:firstLine="709"/>
        <w:jc w:val="both"/>
        <w:rPr>
          <w:sz w:val="28"/>
          <w:szCs w:val="28"/>
        </w:rPr>
      </w:pPr>
      <w:r>
        <w:rPr>
          <w:sz w:val="28"/>
          <w:szCs w:val="28"/>
        </w:rPr>
        <w:t>где ПУ – прогноз поступления доходов от оказания платных услуг;</w:t>
      </w:r>
    </w:p>
    <w:p w:rsidR="00017B53" w:rsidRDefault="00017B53" w:rsidP="00117CC9">
      <w:pPr>
        <w:ind w:firstLine="709"/>
        <w:jc w:val="both"/>
        <w:rPr>
          <w:sz w:val="28"/>
          <w:szCs w:val="28"/>
        </w:rPr>
      </w:pPr>
      <w:r>
        <w:rPr>
          <w:sz w:val="28"/>
          <w:szCs w:val="28"/>
          <w:lang w:val="en-US"/>
        </w:rPr>
        <w:t>N</w:t>
      </w:r>
      <w:r>
        <w:rPr>
          <w:sz w:val="28"/>
          <w:szCs w:val="28"/>
          <w:vertAlign w:val="subscript"/>
        </w:rPr>
        <w:t>ср</w:t>
      </w:r>
      <w:r>
        <w:rPr>
          <w:sz w:val="28"/>
          <w:szCs w:val="28"/>
        </w:rPr>
        <w:t xml:space="preserve"> – среднее количество оказанных услуг за 3 года, предшествующих расчетному году;</w:t>
      </w:r>
    </w:p>
    <w:p w:rsidR="00017B53" w:rsidRDefault="00017B53" w:rsidP="00117CC9">
      <w:pPr>
        <w:ind w:firstLine="709"/>
        <w:jc w:val="both"/>
        <w:rPr>
          <w:sz w:val="28"/>
          <w:szCs w:val="28"/>
        </w:rPr>
      </w:pPr>
      <w:r>
        <w:rPr>
          <w:sz w:val="28"/>
          <w:szCs w:val="28"/>
          <w:lang w:val="en-US"/>
        </w:rPr>
        <w:t>P</w:t>
      </w:r>
      <w:r>
        <w:rPr>
          <w:sz w:val="28"/>
          <w:szCs w:val="28"/>
          <w:vertAlign w:val="subscript"/>
        </w:rPr>
        <w:t>пу</w:t>
      </w:r>
      <w:r>
        <w:rPr>
          <w:sz w:val="28"/>
          <w:szCs w:val="28"/>
        </w:rPr>
        <w:t xml:space="preserve"> – стоимость одной платной услуги.</w:t>
      </w:r>
    </w:p>
    <w:p w:rsidR="00017B53" w:rsidRDefault="00017B53" w:rsidP="00117CC9">
      <w:pPr>
        <w:rPr>
          <w:sz w:val="28"/>
          <w:szCs w:val="28"/>
        </w:rPr>
      </w:pPr>
    </w:p>
    <w:p w:rsidR="00017B53" w:rsidRDefault="00017B53" w:rsidP="00117CC9">
      <w:pPr>
        <w:rPr>
          <w:sz w:val="28"/>
          <w:szCs w:val="28"/>
        </w:rPr>
      </w:pPr>
    </w:p>
    <w:p w:rsidR="00017B53" w:rsidRPr="00125612" w:rsidRDefault="00017B53" w:rsidP="00117CC9">
      <w:pPr>
        <w:ind w:firstLine="709"/>
        <w:jc w:val="center"/>
        <w:rPr>
          <w:sz w:val="28"/>
          <w:szCs w:val="28"/>
        </w:rPr>
      </w:pPr>
      <w:r w:rsidRPr="00125612">
        <w:rPr>
          <w:sz w:val="28"/>
          <w:szCs w:val="28"/>
        </w:rPr>
        <w:t xml:space="preserve">3.3. Доходы, поступающие в порядке возмещения расходов, </w:t>
      </w:r>
    </w:p>
    <w:p w:rsidR="00017B53" w:rsidRPr="00125612" w:rsidRDefault="00017B53" w:rsidP="00117CC9">
      <w:pPr>
        <w:ind w:firstLine="709"/>
        <w:jc w:val="center"/>
        <w:rPr>
          <w:sz w:val="28"/>
          <w:szCs w:val="28"/>
        </w:rPr>
      </w:pPr>
      <w:r w:rsidRPr="00125612">
        <w:rPr>
          <w:sz w:val="28"/>
          <w:szCs w:val="28"/>
        </w:rPr>
        <w:t>понесенных в связи с эксплуатацией имущества сельских поселений</w:t>
      </w:r>
    </w:p>
    <w:p w:rsidR="00017B53" w:rsidRPr="00125612" w:rsidRDefault="00017B53" w:rsidP="00117CC9">
      <w:pPr>
        <w:ind w:firstLine="709"/>
        <w:jc w:val="center"/>
        <w:rPr>
          <w:sz w:val="28"/>
          <w:szCs w:val="28"/>
        </w:rPr>
      </w:pPr>
    </w:p>
    <w:p w:rsidR="00017B53" w:rsidRDefault="00017B53" w:rsidP="00117CC9">
      <w:pPr>
        <w:ind w:firstLine="709"/>
        <w:jc w:val="both"/>
        <w:rPr>
          <w:sz w:val="28"/>
          <w:szCs w:val="28"/>
        </w:rPr>
      </w:pPr>
      <w:r>
        <w:rPr>
          <w:sz w:val="28"/>
          <w:szCs w:val="28"/>
        </w:rPr>
        <w:t>По доходам, основанием получения которых являются договоры на возмещение расходов по оплате коммунальных услуг, прогнозирование поступлений осуществляется методом прямого расчета на основании данных о текущих и планируемых платежах.</w:t>
      </w:r>
    </w:p>
    <w:p w:rsidR="00017B53" w:rsidRDefault="00017B53" w:rsidP="00117CC9">
      <w:pPr>
        <w:ind w:firstLine="709"/>
        <w:jc w:val="both"/>
        <w:rPr>
          <w:sz w:val="28"/>
          <w:szCs w:val="28"/>
        </w:rPr>
      </w:pPr>
      <w:r>
        <w:rPr>
          <w:sz w:val="28"/>
          <w:szCs w:val="28"/>
        </w:rPr>
        <w:t xml:space="preserve">За основу расчета прогнозируемых годовых принимается сумма начисленных в текущем году платежей по действующим договорам на возмещение расходов по оплате коммунальных услуг. Величина годовых начислений уточняется на сумму начислений по договорам, которые предполагается заключить в планируемом периоде, а также по договорам, срок действия которых истекает в текущем финансовом году, и которые не предполагается продлевать либо заключать с другими лицами. </w:t>
      </w:r>
    </w:p>
    <w:p w:rsidR="00017B53" w:rsidRDefault="00017B53" w:rsidP="00117CC9">
      <w:pPr>
        <w:ind w:firstLine="709"/>
        <w:jc w:val="both"/>
        <w:rPr>
          <w:sz w:val="28"/>
          <w:szCs w:val="28"/>
        </w:rPr>
      </w:pPr>
      <w:r>
        <w:rPr>
          <w:sz w:val="28"/>
          <w:szCs w:val="28"/>
        </w:rPr>
        <w:t>Указанный объем рассчитывается по формуле:</w:t>
      </w:r>
    </w:p>
    <w:p w:rsidR="00017B53" w:rsidRDefault="00017B53" w:rsidP="00117CC9">
      <w:pPr>
        <w:ind w:firstLine="709"/>
        <w:jc w:val="both"/>
        <w:rPr>
          <w:sz w:val="28"/>
          <w:szCs w:val="28"/>
        </w:rPr>
      </w:pPr>
    </w:p>
    <w:p w:rsidR="00017B53" w:rsidRDefault="00017B53" w:rsidP="00117CC9">
      <w:pPr>
        <w:ind w:firstLine="709"/>
        <w:rPr>
          <w:sz w:val="28"/>
          <w:szCs w:val="28"/>
        </w:rPr>
      </w:pPr>
      <w:r w:rsidRPr="005A097B">
        <w:rPr>
          <w:position w:val="-28"/>
          <w:sz w:val="28"/>
          <w:szCs w:val="28"/>
        </w:rPr>
        <w:object w:dxaOrig="2745" w:dyaOrig="540">
          <v:shape id="_x0000_i1027" type="#_x0000_t75" style="width:137.25pt;height:27pt" o:ole="">
            <v:imagedata r:id="rId11" o:title=""/>
          </v:shape>
          <o:OLEObject Type="Embed" ProgID="Equation.3" ShapeID="_x0000_i1027" DrawAspect="Content" ObjectID="_1658838953" r:id="rId12"/>
        </w:object>
      </w:r>
    </w:p>
    <w:p w:rsidR="00017B53" w:rsidRDefault="00017B53" w:rsidP="00117CC9">
      <w:pPr>
        <w:ind w:firstLine="709"/>
        <w:jc w:val="both"/>
        <w:rPr>
          <w:sz w:val="28"/>
          <w:szCs w:val="28"/>
        </w:rPr>
      </w:pPr>
      <w:r>
        <w:rPr>
          <w:sz w:val="28"/>
          <w:szCs w:val="28"/>
        </w:rPr>
        <w:t>где Д</w:t>
      </w:r>
      <w:r>
        <w:rPr>
          <w:sz w:val="28"/>
          <w:szCs w:val="28"/>
          <w:vertAlign w:val="subscript"/>
        </w:rPr>
        <w:t>вр</w:t>
      </w:r>
      <w:r>
        <w:rPr>
          <w:sz w:val="28"/>
          <w:szCs w:val="28"/>
        </w:rPr>
        <w:t xml:space="preserve"> – прогноз поступления доходов, поступающих в порядке возмещения расходов, понесенных в связи с эксплуатацией имущества</w:t>
      </w:r>
    </w:p>
    <w:p w:rsidR="00017B53" w:rsidRDefault="00017B53" w:rsidP="00117CC9">
      <w:pPr>
        <w:ind w:firstLine="709"/>
        <w:jc w:val="both"/>
        <w:rPr>
          <w:sz w:val="28"/>
          <w:szCs w:val="28"/>
        </w:rPr>
      </w:pPr>
      <w:r>
        <w:rPr>
          <w:sz w:val="28"/>
          <w:szCs w:val="28"/>
        </w:rPr>
        <w:t>В</w:t>
      </w:r>
      <w:r>
        <w:rPr>
          <w:sz w:val="28"/>
          <w:szCs w:val="28"/>
          <w:vertAlign w:val="subscript"/>
          <w:lang w:val="en-US"/>
        </w:rPr>
        <w:t>i</w:t>
      </w:r>
      <w:r>
        <w:rPr>
          <w:sz w:val="28"/>
          <w:szCs w:val="28"/>
        </w:rPr>
        <w:t xml:space="preserve"> – размер годовых начислений по i-тому договору на возмещение расходов в текущем финансовом году;</w:t>
      </w:r>
    </w:p>
    <w:p w:rsidR="00017B53" w:rsidRDefault="00017B53" w:rsidP="00117CC9">
      <w:pPr>
        <w:ind w:firstLine="709"/>
        <w:jc w:val="both"/>
        <w:rPr>
          <w:sz w:val="28"/>
          <w:szCs w:val="28"/>
        </w:rPr>
      </w:pPr>
      <w:r>
        <w:rPr>
          <w:sz w:val="28"/>
          <w:szCs w:val="28"/>
        </w:rPr>
        <w:t>В</w:t>
      </w:r>
      <w:r>
        <w:rPr>
          <w:sz w:val="28"/>
          <w:szCs w:val="28"/>
          <w:vertAlign w:val="subscript"/>
          <w:lang w:val="en-US"/>
        </w:rPr>
        <w:t>r</w:t>
      </w:r>
      <w:r>
        <w:rPr>
          <w:sz w:val="28"/>
          <w:szCs w:val="28"/>
        </w:rPr>
        <w:t xml:space="preserve"> – размер годовых начислений по </w:t>
      </w:r>
      <w:r>
        <w:rPr>
          <w:sz w:val="28"/>
          <w:szCs w:val="28"/>
          <w:lang w:val="en-US"/>
        </w:rPr>
        <w:t>r</w:t>
      </w:r>
      <w:r>
        <w:rPr>
          <w:sz w:val="28"/>
          <w:szCs w:val="28"/>
        </w:rPr>
        <w:t>-тому договору на возмещение расходов, которые будут расторгнуты в течение текущего финансового года;</w:t>
      </w:r>
    </w:p>
    <w:p w:rsidR="00017B53" w:rsidRDefault="00017B53" w:rsidP="00117CC9">
      <w:pPr>
        <w:ind w:firstLine="709"/>
        <w:jc w:val="both"/>
        <w:rPr>
          <w:sz w:val="28"/>
          <w:szCs w:val="28"/>
        </w:rPr>
      </w:pPr>
      <w:r>
        <w:rPr>
          <w:sz w:val="28"/>
          <w:szCs w:val="28"/>
        </w:rPr>
        <w:t>В</w:t>
      </w:r>
      <w:r>
        <w:rPr>
          <w:sz w:val="28"/>
          <w:szCs w:val="28"/>
          <w:vertAlign w:val="subscript"/>
          <w:lang w:val="en-US"/>
        </w:rPr>
        <w:t>n</w:t>
      </w:r>
      <w:r>
        <w:rPr>
          <w:sz w:val="28"/>
          <w:szCs w:val="28"/>
        </w:rPr>
        <w:t xml:space="preserve"> – размер годовых начислений по </w:t>
      </w:r>
      <w:r>
        <w:rPr>
          <w:sz w:val="28"/>
          <w:szCs w:val="28"/>
          <w:lang w:val="en-US"/>
        </w:rPr>
        <w:t>n</w:t>
      </w:r>
      <w:r>
        <w:rPr>
          <w:sz w:val="28"/>
          <w:szCs w:val="28"/>
        </w:rPr>
        <w:t>-тому договору планируемому к заключению на возмещение расходов.</w:t>
      </w:r>
    </w:p>
    <w:p w:rsidR="00017B53" w:rsidRDefault="00017B53" w:rsidP="00117CC9">
      <w:pPr>
        <w:ind w:firstLine="709"/>
        <w:jc w:val="center"/>
        <w:rPr>
          <w:sz w:val="28"/>
          <w:szCs w:val="28"/>
        </w:rPr>
      </w:pPr>
    </w:p>
    <w:p w:rsidR="00017B53" w:rsidRDefault="00017B53" w:rsidP="00117CC9">
      <w:pPr>
        <w:ind w:firstLine="709"/>
        <w:jc w:val="center"/>
        <w:rPr>
          <w:sz w:val="28"/>
          <w:szCs w:val="28"/>
        </w:rPr>
      </w:pPr>
    </w:p>
    <w:p w:rsidR="00017B53" w:rsidRPr="00125612" w:rsidRDefault="00017B53" w:rsidP="00117CC9">
      <w:pPr>
        <w:ind w:firstLine="709"/>
        <w:jc w:val="center"/>
        <w:rPr>
          <w:sz w:val="28"/>
          <w:szCs w:val="28"/>
        </w:rPr>
      </w:pPr>
      <w:r w:rsidRPr="00125612">
        <w:rPr>
          <w:sz w:val="28"/>
          <w:szCs w:val="28"/>
        </w:rPr>
        <w:t>3.4. Прочие доходы от компенсации затрат бюджетов сельских поселений</w:t>
      </w:r>
    </w:p>
    <w:p w:rsidR="00017B53" w:rsidRDefault="00017B53" w:rsidP="00117CC9">
      <w:pPr>
        <w:ind w:firstLine="709"/>
        <w:jc w:val="center"/>
        <w:rPr>
          <w:sz w:val="28"/>
          <w:szCs w:val="28"/>
        </w:rPr>
      </w:pPr>
    </w:p>
    <w:p w:rsidR="00017B53" w:rsidRDefault="00017B53" w:rsidP="00117CC9">
      <w:pPr>
        <w:ind w:firstLine="720"/>
        <w:jc w:val="both"/>
        <w:rPr>
          <w:sz w:val="28"/>
          <w:szCs w:val="28"/>
        </w:rPr>
      </w:pPr>
      <w:r>
        <w:rPr>
          <w:sz w:val="28"/>
          <w:szCs w:val="28"/>
        </w:rPr>
        <w:t xml:space="preserve">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 </w:t>
      </w:r>
    </w:p>
    <w:p w:rsidR="00017B53" w:rsidRDefault="00017B53" w:rsidP="00117CC9">
      <w:pPr>
        <w:ind w:firstLine="720"/>
        <w:jc w:val="both"/>
        <w:rPr>
          <w:sz w:val="28"/>
          <w:szCs w:val="28"/>
        </w:rPr>
      </w:pPr>
      <w:r>
        <w:rPr>
          <w:sz w:val="28"/>
          <w:szCs w:val="28"/>
        </w:rPr>
        <w:t>Прогноз дохода рассчитывается по следующей формуле:</w:t>
      </w:r>
    </w:p>
    <w:p w:rsidR="00017B53" w:rsidRDefault="00017B53" w:rsidP="00117CC9">
      <w:pPr>
        <w:tabs>
          <w:tab w:val="left" w:pos="378"/>
          <w:tab w:val="left" w:pos="8280"/>
        </w:tabs>
        <w:adjustRightInd w:val="0"/>
        <w:ind w:firstLine="709"/>
        <w:jc w:val="both"/>
        <w:rPr>
          <w:sz w:val="28"/>
          <w:szCs w:val="28"/>
        </w:rPr>
      </w:pPr>
    </w:p>
    <w:p w:rsidR="00017B53" w:rsidRDefault="00017B53" w:rsidP="00117CC9">
      <w:pPr>
        <w:tabs>
          <w:tab w:val="left" w:pos="378"/>
          <w:tab w:val="left" w:pos="8280"/>
        </w:tabs>
        <w:adjustRightInd w:val="0"/>
        <w:ind w:firstLine="709"/>
        <w:jc w:val="both"/>
        <w:rPr>
          <w:sz w:val="28"/>
          <w:szCs w:val="28"/>
        </w:rPr>
      </w:pPr>
      <w:r>
        <w:rPr>
          <w:sz w:val="28"/>
          <w:szCs w:val="28"/>
        </w:rPr>
        <w:t xml:space="preserve">Пд = МИНИМУМ (ПД1, ПД2, ПД3, ПД4, ПД5), где: </w:t>
      </w:r>
    </w:p>
    <w:p w:rsidR="00017B53" w:rsidRDefault="00017B53" w:rsidP="00117CC9">
      <w:pPr>
        <w:tabs>
          <w:tab w:val="left" w:pos="378"/>
          <w:tab w:val="left" w:pos="8280"/>
        </w:tabs>
        <w:adjustRightInd w:val="0"/>
        <w:ind w:firstLine="709"/>
        <w:jc w:val="both"/>
        <w:rPr>
          <w:sz w:val="28"/>
          <w:szCs w:val="28"/>
        </w:rPr>
      </w:pPr>
      <w:r>
        <w:rPr>
          <w:sz w:val="28"/>
          <w:szCs w:val="28"/>
        </w:rPr>
        <w:t>Пд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017B53" w:rsidRDefault="00017B53" w:rsidP="00117CC9">
      <w:pPr>
        <w:tabs>
          <w:tab w:val="left" w:pos="378"/>
          <w:tab w:val="left" w:pos="8280"/>
        </w:tabs>
        <w:adjustRightInd w:val="0"/>
        <w:ind w:firstLine="709"/>
        <w:jc w:val="both"/>
        <w:rPr>
          <w:sz w:val="28"/>
          <w:szCs w:val="28"/>
        </w:rPr>
      </w:pPr>
      <w:r>
        <w:rPr>
          <w:sz w:val="28"/>
          <w:szCs w:val="28"/>
        </w:rPr>
        <w:t>ПД1, ПД2, ПД3, ПД4, ПД5 – поступления доходов за пять лет, предшествующих текущему году.</w:t>
      </w:r>
    </w:p>
    <w:p w:rsidR="00017B53" w:rsidRDefault="00017B53"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r>
        <w:t xml:space="preserve"> </w:t>
      </w:r>
    </w:p>
    <w:p w:rsidR="00017B53" w:rsidRDefault="00017B53" w:rsidP="00117CC9">
      <w:pPr>
        <w:ind w:firstLine="720"/>
        <w:jc w:val="both"/>
        <w:rPr>
          <w:sz w:val="28"/>
          <w:szCs w:val="28"/>
        </w:rPr>
      </w:pPr>
    </w:p>
    <w:p w:rsidR="00017B53" w:rsidRPr="00125612" w:rsidRDefault="00017B53" w:rsidP="00790A57">
      <w:pPr>
        <w:ind w:firstLine="709"/>
        <w:jc w:val="center"/>
        <w:rPr>
          <w:sz w:val="28"/>
          <w:szCs w:val="28"/>
        </w:rPr>
      </w:pPr>
      <w:bookmarkStart w:id="0" w:name="sub_34"/>
      <w:r w:rsidRPr="00125612">
        <w:rPr>
          <w:sz w:val="28"/>
          <w:szCs w:val="28"/>
        </w:rPr>
        <w:t xml:space="preserve">3.5.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p>
    <w:p w:rsidR="00017B53" w:rsidRPr="00125612" w:rsidRDefault="00017B53" w:rsidP="00790A57">
      <w:pPr>
        <w:ind w:firstLine="709"/>
        <w:jc w:val="center"/>
        <w:rPr>
          <w:sz w:val="28"/>
          <w:szCs w:val="28"/>
        </w:rPr>
      </w:pPr>
      <w:r w:rsidRPr="00125612">
        <w:rPr>
          <w:sz w:val="28"/>
          <w:szCs w:val="28"/>
        </w:rPr>
        <w:t>сельских поселений</w:t>
      </w:r>
    </w:p>
    <w:p w:rsidR="00017B53" w:rsidRPr="00125612" w:rsidRDefault="00017B53" w:rsidP="00117CC9">
      <w:pPr>
        <w:ind w:firstLine="709"/>
        <w:jc w:val="center"/>
        <w:rPr>
          <w:sz w:val="28"/>
          <w:szCs w:val="28"/>
        </w:rPr>
      </w:pPr>
    </w:p>
    <w:p w:rsidR="00017B53" w:rsidRDefault="00017B53" w:rsidP="00117CC9">
      <w:pPr>
        <w:ind w:firstLine="720"/>
        <w:jc w:val="both"/>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прогнозируются на основе усреднения годовых объемов доходов (не менее чем за три года). </w:t>
      </w:r>
    </w:p>
    <w:p w:rsidR="00017B53" w:rsidRDefault="00017B53" w:rsidP="00117CC9">
      <w:pPr>
        <w:ind w:firstLine="720"/>
        <w:jc w:val="both"/>
        <w:rPr>
          <w:sz w:val="28"/>
          <w:szCs w:val="28"/>
        </w:rPr>
      </w:pPr>
      <w:r>
        <w:rPr>
          <w:sz w:val="28"/>
          <w:szCs w:val="28"/>
        </w:rPr>
        <w:t>Прогноз дохода рассчитывается по следующей формуле:</w:t>
      </w:r>
    </w:p>
    <w:p w:rsidR="00017B53" w:rsidRDefault="00017B53" w:rsidP="00117CC9">
      <w:pPr>
        <w:rPr>
          <w:sz w:val="20"/>
          <w:szCs w:val="20"/>
        </w:rPr>
      </w:pPr>
      <w:r>
        <w:rPr>
          <w:sz w:val="20"/>
          <w:szCs w:val="20"/>
        </w:rPr>
        <w:t xml:space="preserve">         </w:t>
      </w:r>
      <w:r>
        <w:rPr>
          <w:sz w:val="20"/>
          <w:szCs w:val="20"/>
        </w:rPr>
        <w:tab/>
        <w:t xml:space="preserve">                 </w:t>
      </w:r>
      <w:r>
        <w:rPr>
          <w:sz w:val="20"/>
          <w:szCs w:val="20"/>
          <w:lang w:val="en-US"/>
        </w:rPr>
        <w:t>n</w:t>
      </w:r>
    </w:p>
    <w:p w:rsidR="00017B53" w:rsidRDefault="00017B53" w:rsidP="00117CC9">
      <w:pPr>
        <w:rPr>
          <w:sz w:val="28"/>
          <w:szCs w:val="28"/>
        </w:rPr>
      </w:pPr>
      <w:r>
        <w:rPr>
          <w:sz w:val="28"/>
          <w:szCs w:val="28"/>
        </w:rPr>
        <w:t xml:space="preserve">   </w:t>
      </w:r>
      <w:r>
        <w:rPr>
          <w:sz w:val="28"/>
          <w:szCs w:val="28"/>
        </w:rPr>
        <w:tab/>
        <w:t>Пву = ∑ ПДву</w:t>
      </w:r>
      <w:r>
        <w:rPr>
          <w:sz w:val="28"/>
          <w:szCs w:val="28"/>
          <w:vertAlign w:val="subscript"/>
          <w:lang w:val="en-US"/>
        </w:rPr>
        <w:t>i</w:t>
      </w:r>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017B53" w:rsidRDefault="00017B53" w:rsidP="00117CC9">
      <w:pPr>
        <w:rPr>
          <w:sz w:val="20"/>
          <w:szCs w:val="20"/>
        </w:rPr>
      </w:pPr>
      <w:r>
        <w:rPr>
          <w:sz w:val="20"/>
          <w:szCs w:val="20"/>
        </w:rPr>
        <w:t xml:space="preserve">                              </w:t>
      </w:r>
      <w:r>
        <w:rPr>
          <w:sz w:val="20"/>
          <w:szCs w:val="20"/>
          <w:lang w:val="en-US"/>
        </w:rPr>
        <w:t>i</w:t>
      </w:r>
      <w:r>
        <w:rPr>
          <w:sz w:val="20"/>
          <w:szCs w:val="20"/>
        </w:rPr>
        <w:t>=1</w:t>
      </w:r>
    </w:p>
    <w:p w:rsidR="00017B53" w:rsidRDefault="00017B53" w:rsidP="00117CC9">
      <w:pPr>
        <w:ind w:firstLine="720"/>
        <w:jc w:val="both"/>
        <w:rPr>
          <w:sz w:val="28"/>
          <w:szCs w:val="28"/>
        </w:rPr>
      </w:pPr>
      <w:r>
        <w:rPr>
          <w:sz w:val="28"/>
          <w:szCs w:val="28"/>
        </w:rPr>
        <w:t>Пву – сумма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прогнозируемая к поступлению в бюджет сельского поселения, в прогнозируемом периоде;</w:t>
      </w:r>
    </w:p>
    <w:p w:rsidR="00017B53" w:rsidRDefault="00017B53" w:rsidP="00117CC9">
      <w:pPr>
        <w:ind w:firstLine="720"/>
        <w:jc w:val="both"/>
        <w:rPr>
          <w:sz w:val="28"/>
          <w:szCs w:val="28"/>
        </w:rPr>
      </w:pPr>
      <w:r>
        <w:rPr>
          <w:sz w:val="28"/>
          <w:szCs w:val="28"/>
          <w:lang w:val="en-US"/>
        </w:rPr>
        <w:t>n</w:t>
      </w:r>
      <w:r w:rsidRPr="00117CC9">
        <w:rPr>
          <w:sz w:val="28"/>
          <w:szCs w:val="28"/>
        </w:rPr>
        <w:t xml:space="preserve"> </w:t>
      </w:r>
      <w:r>
        <w:rPr>
          <w:sz w:val="28"/>
          <w:szCs w:val="28"/>
        </w:rPr>
        <w:t>– количество предыдущих лет;</w:t>
      </w:r>
    </w:p>
    <w:p w:rsidR="00017B53" w:rsidRDefault="00017B53" w:rsidP="00117CC9">
      <w:pPr>
        <w:ind w:firstLine="720"/>
        <w:jc w:val="both"/>
        <w:rPr>
          <w:sz w:val="28"/>
          <w:szCs w:val="28"/>
        </w:rPr>
      </w:pPr>
      <w:r>
        <w:rPr>
          <w:sz w:val="28"/>
          <w:szCs w:val="28"/>
        </w:rPr>
        <w:t>ПДву</w:t>
      </w:r>
      <w:r>
        <w:rPr>
          <w:sz w:val="28"/>
          <w:szCs w:val="28"/>
          <w:vertAlign w:val="subscript"/>
          <w:lang w:val="en-US"/>
        </w:rPr>
        <w:t>i</w:t>
      </w:r>
      <w:r>
        <w:rPr>
          <w:sz w:val="28"/>
          <w:szCs w:val="28"/>
        </w:rPr>
        <w:t xml:space="preserve"> – фактические поступления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сельского поселения в бюджет сельского поселения в </w:t>
      </w:r>
      <w:r>
        <w:rPr>
          <w:sz w:val="28"/>
          <w:szCs w:val="28"/>
          <w:lang w:val="en-US"/>
        </w:rPr>
        <w:t>i</w:t>
      </w:r>
      <w:r>
        <w:rPr>
          <w:sz w:val="28"/>
          <w:szCs w:val="28"/>
        </w:rPr>
        <w:t>-ом году.</w:t>
      </w:r>
    </w:p>
    <w:p w:rsidR="00017B53" w:rsidRDefault="00017B53" w:rsidP="00117CC9">
      <w:pPr>
        <w:ind w:firstLine="720"/>
        <w:jc w:val="both"/>
        <w:rPr>
          <w:sz w:val="28"/>
          <w:szCs w:val="28"/>
        </w:rPr>
      </w:pPr>
      <w:r>
        <w:rPr>
          <w:sz w:val="28"/>
          <w:szCs w:val="28"/>
        </w:rPr>
        <w:t xml:space="preserve">Для расчета доходов используются годовые отчеты об исполнении консолидированного бюджета сельского поселения за предыдущие годы. </w:t>
      </w:r>
    </w:p>
    <w:p w:rsidR="00017B53" w:rsidRDefault="00017B53" w:rsidP="00117CC9">
      <w:pPr>
        <w:jc w:val="both"/>
        <w:rPr>
          <w:sz w:val="28"/>
          <w:szCs w:val="28"/>
        </w:rPr>
      </w:pPr>
    </w:p>
    <w:p w:rsidR="00017B53" w:rsidRPr="00125612" w:rsidRDefault="00017B53" w:rsidP="00304495">
      <w:pPr>
        <w:ind w:firstLine="720"/>
        <w:jc w:val="center"/>
        <w:rPr>
          <w:sz w:val="28"/>
          <w:szCs w:val="28"/>
        </w:rPr>
      </w:pPr>
      <w:r w:rsidRPr="00125612">
        <w:rPr>
          <w:sz w:val="28"/>
          <w:szCs w:val="28"/>
        </w:rPr>
        <w:t>3.6.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017B53" w:rsidRPr="00125612" w:rsidRDefault="00017B53" w:rsidP="00117CC9">
      <w:pPr>
        <w:ind w:firstLine="720"/>
        <w:rPr>
          <w:sz w:val="28"/>
          <w:szCs w:val="28"/>
        </w:rPr>
      </w:pPr>
    </w:p>
    <w:p w:rsidR="00017B53" w:rsidRDefault="00017B53" w:rsidP="00117CC9">
      <w:pPr>
        <w:ind w:firstLine="720"/>
        <w:jc w:val="both"/>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017B53" w:rsidRDefault="00017B53" w:rsidP="00117CC9">
      <w:pPr>
        <w:ind w:firstLine="720"/>
        <w:jc w:val="both"/>
        <w:rPr>
          <w:sz w:val="28"/>
          <w:szCs w:val="28"/>
        </w:rPr>
      </w:pPr>
      <w:r>
        <w:rPr>
          <w:sz w:val="28"/>
          <w:szCs w:val="28"/>
        </w:rPr>
        <w:t>Прогноз дохода рассчитывается по следующей формуле:</w:t>
      </w:r>
    </w:p>
    <w:p w:rsidR="00017B53" w:rsidRDefault="00017B53" w:rsidP="00117CC9">
      <w:pPr>
        <w:rPr>
          <w:sz w:val="20"/>
          <w:szCs w:val="20"/>
        </w:rPr>
      </w:pPr>
      <w:r>
        <w:rPr>
          <w:sz w:val="20"/>
          <w:szCs w:val="20"/>
        </w:rPr>
        <w:t xml:space="preserve">         </w:t>
      </w:r>
      <w:r>
        <w:rPr>
          <w:sz w:val="20"/>
          <w:szCs w:val="20"/>
        </w:rPr>
        <w:tab/>
        <w:t xml:space="preserve">                </w:t>
      </w:r>
      <w:r>
        <w:rPr>
          <w:sz w:val="20"/>
          <w:szCs w:val="20"/>
          <w:lang w:val="en-US"/>
        </w:rPr>
        <w:t>n</w:t>
      </w:r>
    </w:p>
    <w:p w:rsidR="00017B53" w:rsidRDefault="00017B53" w:rsidP="00117CC9">
      <w:pPr>
        <w:rPr>
          <w:sz w:val="28"/>
          <w:szCs w:val="28"/>
        </w:rPr>
      </w:pPr>
      <w:r>
        <w:rPr>
          <w:sz w:val="28"/>
          <w:szCs w:val="28"/>
        </w:rPr>
        <w:t xml:space="preserve">   </w:t>
      </w:r>
      <w:r>
        <w:rPr>
          <w:sz w:val="28"/>
          <w:szCs w:val="28"/>
        </w:rPr>
        <w:tab/>
        <w:t>Пдв = ∑ ПДдв</w:t>
      </w:r>
      <w:r>
        <w:rPr>
          <w:sz w:val="28"/>
          <w:szCs w:val="28"/>
          <w:vertAlign w:val="subscript"/>
          <w:lang w:val="en-US"/>
        </w:rPr>
        <w:t>i</w:t>
      </w:r>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017B53" w:rsidRDefault="00017B53" w:rsidP="00117CC9">
      <w:pPr>
        <w:rPr>
          <w:sz w:val="20"/>
          <w:szCs w:val="20"/>
        </w:rPr>
      </w:pPr>
      <w:r>
        <w:rPr>
          <w:sz w:val="20"/>
          <w:szCs w:val="20"/>
        </w:rPr>
        <w:t xml:space="preserve">                             </w:t>
      </w:r>
      <w:r>
        <w:rPr>
          <w:sz w:val="20"/>
          <w:szCs w:val="20"/>
          <w:lang w:val="en-US"/>
        </w:rPr>
        <w:t>i</w:t>
      </w:r>
      <w:r>
        <w:rPr>
          <w:sz w:val="20"/>
          <w:szCs w:val="20"/>
        </w:rPr>
        <w:t>=1</w:t>
      </w:r>
    </w:p>
    <w:p w:rsidR="00017B53" w:rsidRDefault="00017B53" w:rsidP="00117CC9">
      <w:pPr>
        <w:ind w:firstLine="720"/>
        <w:jc w:val="both"/>
        <w:rPr>
          <w:sz w:val="28"/>
          <w:szCs w:val="28"/>
        </w:rPr>
      </w:pPr>
      <w:r>
        <w:rPr>
          <w:sz w:val="28"/>
          <w:szCs w:val="28"/>
        </w:rPr>
        <w:t>Пдв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017B53" w:rsidRDefault="00017B53" w:rsidP="00117CC9">
      <w:pPr>
        <w:ind w:firstLine="720"/>
        <w:jc w:val="both"/>
        <w:rPr>
          <w:sz w:val="28"/>
          <w:szCs w:val="28"/>
        </w:rPr>
      </w:pPr>
      <w:r>
        <w:rPr>
          <w:sz w:val="28"/>
          <w:szCs w:val="28"/>
          <w:lang w:val="en-US"/>
        </w:rPr>
        <w:t>n</w:t>
      </w:r>
      <w:r w:rsidRPr="00117CC9">
        <w:rPr>
          <w:sz w:val="28"/>
          <w:szCs w:val="28"/>
        </w:rPr>
        <w:t xml:space="preserve"> </w:t>
      </w:r>
      <w:r>
        <w:rPr>
          <w:sz w:val="28"/>
          <w:szCs w:val="28"/>
        </w:rPr>
        <w:t>– количество предыдущих лет;</w:t>
      </w:r>
    </w:p>
    <w:p w:rsidR="00017B53" w:rsidRDefault="00017B53" w:rsidP="00117CC9">
      <w:pPr>
        <w:ind w:firstLine="720"/>
        <w:jc w:val="both"/>
        <w:rPr>
          <w:sz w:val="28"/>
          <w:szCs w:val="28"/>
        </w:rPr>
      </w:pPr>
      <w:r>
        <w:rPr>
          <w:sz w:val="28"/>
          <w:szCs w:val="28"/>
        </w:rPr>
        <w:t>ПДдв</w:t>
      </w:r>
      <w:r>
        <w:rPr>
          <w:sz w:val="28"/>
          <w:szCs w:val="28"/>
          <w:vertAlign w:val="subscript"/>
          <w:lang w:val="en-US"/>
        </w:rPr>
        <w:t>i</w:t>
      </w:r>
      <w:r w:rsidRPr="00117CC9">
        <w:rPr>
          <w:sz w:val="28"/>
          <w:szCs w:val="28"/>
        </w:rPr>
        <w:t xml:space="preserve"> </w:t>
      </w:r>
      <w:r>
        <w:rPr>
          <w:sz w:val="28"/>
          <w:szCs w:val="28"/>
        </w:rPr>
        <w:t xml:space="preserve">–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 </w:t>
      </w:r>
      <w:r>
        <w:rPr>
          <w:sz w:val="28"/>
          <w:szCs w:val="28"/>
          <w:lang w:val="en-US"/>
        </w:rPr>
        <w:t>i</w:t>
      </w:r>
      <w:r>
        <w:rPr>
          <w:sz w:val="28"/>
          <w:szCs w:val="28"/>
        </w:rPr>
        <w:t>-ом году.</w:t>
      </w:r>
    </w:p>
    <w:p w:rsidR="00017B53" w:rsidRDefault="00017B53" w:rsidP="00117CC9">
      <w:pPr>
        <w:ind w:firstLine="709"/>
        <w:jc w:val="both"/>
        <w:rPr>
          <w:sz w:val="28"/>
          <w:szCs w:val="28"/>
        </w:rPr>
      </w:pPr>
      <w:r>
        <w:rPr>
          <w:sz w:val="28"/>
          <w:szCs w:val="28"/>
        </w:rPr>
        <w:t>Для расчета доходов используются годовые отчеты об исполнении консолидированного бюджета сельского поселения за предыдущие годы.</w:t>
      </w:r>
    </w:p>
    <w:p w:rsidR="00017B53" w:rsidRDefault="00017B53" w:rsidP="00117CC9">
      <w:pPr>
        <w:autoSpaceDE w:val="0"/>
        <w:autoSpaceDN w:val="0"/>
        <w:adjustRightInd w:val="0"/>
        <w:ind w:firstLine="708"/>
        <w:jc w:val="both"/>
        <w:rPr>
          <w:sz w:val="28"/>
          <w:szCs w:val="28"/>
        </w:rPr>
      </w:pPr>
    </w:p>
    <w:p w:rsidR="00017B53" w:rsidRDefault="00017B53" w:rsidP="00117CC9">
      <w:pPr>
        <w:autoSpaceDE w:val="0"/>
        <w:autoSpaceDN w:val="0"/>
        <w:adjustRightInd w:val="0"/>
        <w:ind w:firstLine="708"/>
        <w:jc w:val="both"/>
        <w:rPr>
          <w:sz w:val="28"/>
          <w:szCs w:val="28"/>
        </w:rPr>
      </w:pPr>
    </w:p>
    <w:p w:rsidR="00017B53" w:rsidRDefault="00017B53" w:rsidP="00117CC9">
      <w:pPr>
        <w:autoSpaceDE w:val="0"/>
        <w:autoSpaceDN w:val="0"/>
        <w:adjustRightInd w:val="0"/>
        <w:ind w:firstLine="708"/>
        <w:jc w:val="both"/>
        <w:rPr>
          <w:sz w:val="28"/>
          <w:szCs w:val="28"/>
        </w:rPr>
      </w:pPr>
    </w:p>
    <w:p w:rsidR="00017B53" w:rsidRDefault="00017B53" w:rsidP="00117CC9">
      <w:pPr>
        <w:autoSpaceDE w:val="0"/>
        <w:autoSpaceDN w:val="0"/>
        <w:adjustRightInd w:val="0"/>
        <w:ind w:firstLine="708"/>
        <w:jc w:val="both"/>
        <w:rPr>
          <w:sz w:val="28"/>
          <w:szCs w:val="28"/>
        </w:rPr>
      </w:pPr>
    </w:p>
    <w:p w:rsidR="00017B53" w:rsidRPr="00125612" w:rsidRDefault="00017B53" w:rsidP="00117CC9">
      <w:pPr>
        <w:autoSpaceDE w:val="0"/>
        <w:autoSpaceDN w:val="0"/>
        <w:adjustRightInd w:val="0"/>
        <w:ind w:firstLine="708"/>
        <w:jc w:val="center"/>
        <w:rPr>
          <w:sz w:val="28"/>
          <w:szCs w:val="28"/>
        </w:rPr>
      </w:pPr>
      <w:r w:rsidRPr="00125612">
        <w:rPr>
          <w:sz w:val="28"/>
          <w:szCs w:val="28"/>
        </w:rPr>
        <w:t>3.7. Прочие поступления от денежных взысканий (штрафов) и иных сумм в возмещение ущерба, зачисляемые в бюджеты сельских поселений</w:t>
      </w:r>
    </w:p>
    <w:p w:rsidR="00017B53" w:rsidRPr="00125612" w:rsidRDefault="00017B53" w:rsidP="00117CC9">
      <w:pPr>
        <w:autoSpaceDE w:val="0"/>
        <w:autoSpaceDN w:val="0"/>
        <w:adjustRightInd w:val="0"/>
        <w:ind w:firstLine="708"/>
        <w:jc w:val="center"/>
        <w:rPr>
          <w:b/>
          <w:sz w:val="28"/>
          <w:szCs w:val="28"/>
        </w:rPr>
      </w:pPr>
    </w:p>
    <w:bookmarkEnd w:id="0"/>
    <w:p w:rsidR="00017B53" w:rsidRDefault="00017B53" w:rsidP="00117CC9">
      <w:pPr>
        <w:ind w:firstLine="720"/>
        <w:jc w:val="both"/>
        <w:rPr>
          <w:sz w:val="28"/>
          <w:szCs w:val="28"/>
        </w:rPr>
      </w:pPr>
      <w:r>
        <w:rPr>
          <w:sz w:val="28"/>
          <w:szCs w:val="28"/>
        </w:rPr>
        <w:t xml:space="preserve">Прогноз поступлений доходов от прочих поступлений от денежных взысканий (штрафов) и иных сумм в возмещение ущерба, зачисляемые в бюджет сельского поселения, рассчитывается методом планирования по минимальному объему поступлений за ряд лет. </w:t>
      </w:r>
    </w:p>
    <w:p w:rsidR="00017B53" w:rsidRDefault="00017B53" w:rsidP="00117CC9">
      <w:pPr>
        <w:ind w:firstLine="720"/>
        <w:jc w:val="both"/>
        <w:rPr>
          <w:sz w:val="28"/>
          <w:szCs w:val="28"/>
        </w:rPr>
      </w:pPr>
      <w:r>
        <w:rPr>
          <w:sz w:val="28"/>
          <w:szCs w:val="28"/>
        </w:rPr>
        <w:t>Прогноз дохода рассчитывается по следующей формуле:</w:t>
      </w:r>
    </w:p>
    <w:p w:rsidR="00017B53" w:rsidRDefault="00017B53" w:rsidP="00117CC9">
      <w:pPr>
        <w:ind w:firstLine="720"/>
        <w:jc w:val="both"/>
        <w:rPr>
          <w:sz w:val="28"/>
          <w:szCs w:val="28"/>
        </w:rPr>
      </w:pPr>
    </w:p>
    <w:p w:rsidR="00017B53" w:rsidRDefault="00017B53" w:rsidP="00117CC9">
      <w:pPr>
        <w:tabs>
          <w:tab w:val="left" w:pos="378"/>
          <w:tab w:val="left" w:pos="8280"/>
        </w:tabs>
        <w:adjustRightInd w:val="0"/>
        <w:ind w:firstLine="709"/>
        <w:jc w:val="both"/>
        <w:rPr>
          <w:sz w:val="28"/>
          <w:szCs w:val="28"/>
        </w:rPr>
      </w:pPr>
      <w:r>
        <w:rPr>
          <w:sz w:val="28"/>
          <w:szCs w:val="28"/>
        </w:rPr>
        <w:t xml:space="preserve">Ппв = МИНИМУМ (ПД1, ПД2, ПД3), где </w:t>
      </w:r>
    </w:p>
    <w:p w:rsidR="00017B53" w:rsidRDefault="00017B53" w:rsidP="00117CC9">
      <w:pPr>
        <w:tabs>
          <w:tab w:val="left" w:pos="378"/>
          <w:tab w:val="left" w:pos="8280"/>
        </w:tabs>
        <w:adjustRightInd w:val="0"/>
        <w:ind w:firstLine="709"/>
        <w:jc w:val="both"/>
        <w:rPr>
          <w:sz w:val="28"/>
          <w:szCs w:val="28"/>
        </w:rPr>
      </w:pPr>
      <w:r>
        <w:rPr>
          <w:sz w:val="28"/>
          <w:szCs w:val="28"/>
        </w:rPr>
        <w:t>Ппв – сумма доходов от прочих поступлений от денежных взысканий (штрафов) и иных сумм в возмещение ущерба прогнозируемая к поступлению в бюджет сельского поселения, в прогнозируемом периоде;</w:t>
      </w:r>
    </w:p>
    <w:p w:rsidR="00017B53" w:rsidRDefault="00017B53" w:rsidP="00117CC9">
      <w:pPr>
        <w:tabs>
          <w:tab w:val="left" w:pos="378"/>
          <w:tab w:val="left" w:pos="8280"/>
        </w:tabs>
        <w:adjustRightInd w:val="0"/>
        <w:ind w:firstLine="709"/>
        <w:jc w:val="both"/>
        <w:rPr>
          <w:sz w:val="28"/>
          <w:szCs w:val="28"/>
        </w:rPr>
      </w:pPr>
      <w:r>
        <w:rPr>
          <w:sz w:val="28"/>
          <w:szCs w:val="28"/>
        </w:rPr>
        <w:t>ПД1, ПД2, ПД3 – поступления доходов за три года, предшествующих текущему году.</w:t>
      </w:r>
    </w:p>
    <w:p w:rsidR="00017B53" w:rsidRDefault="00017B53"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017B53" w:rsidRDefault="00017B53" w:rsidP="00117CC9">
      <w:pPr>
        <w:ind w:firstLine="720"/>
        <w:jc w:val="center"/>
        <w:rPr>
          <w:sz w:val="28"/>
          <w:szCs w:val="28"/>
        </w:rPr>
      </w:pPr>
    </w:p>
    <w:p w:rsidR="00017B53" w:rsidRPr="00125612" w:rsidRDefault="00017B53" w:rsidP="00117CC9">
      <w:pPr>
        <w:jc w:val="center"/>
        <w:rPr>
          <w:sz w:val="28"/>
          <w:szCs w:val="28"/>
        </w:rPr>
      </w:pPr>
      <w:r w:rsidRPr="00125612">
        <w:rPr>
          <w:sz w:val="28"/>
          <w:szCs w:val="28"/>
        </w:rPr>
        <w:t>3.8. Прочие неналоговые доходы бюджетов сельских поселений</w:t>
      </w:r>
    </w:p>
    <w:p w:rsidR="00017B53" w:rsidRPr="00125612" w:rsidRDefault="00017B53" w:rsidP="00117CC9">
      <w:pPr>
        <w:ind w:firstLine="720"/>
        <w:jc w:val="center"/>
        <w:rPr>
          <w:b/>
          <w:sz w:val="28"/>
          <w:szCs w:val="28"/>
        </w:rPr>
      </w:pPr>
    </w:p>
    <w:p w:rsidR="00017B53" w:rsidRDefault="00017B53" w:rsidP="00117CC9">
      <w:pPr>
        <w:ind w:firstLine="720"/>
        <w:jc w:val="both"/>
        <w:rPr>
          <w:sz w:val="28"/>
          <w:szCs w:val="28"/>
        </w:rPr>
      </w:pPr>
      <w:r>
        <w:rPr>
          <w:sz w:val="28"/>
          <w:szCs w:val="28"/>
        </w:rPr>
        <w:t>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017B53" w:rsidRDefault="00017B53" w:rsidP="00304495">
      <w:pPr>
        <w:ind w:firstLine="720"/>
        <w:jc w:val="both"/>
        <w:rPr>
          <w:sz w:val="28"/>
          <w:szCs w:val="28"/>
        </w:rPr>
      </w:pPr>
      <w:r>
        <w:rPr>
          <w:sz w:val="28"/>
          <w:szCs w:val="28"/>
        </w:rPr>
        <w:t>Прогноз дохода рассчитывается по следующей формуле:</w:t>
      </w:r>
    </w:p>
    <w:p w:rsidR="00017B53" w:rsidRPr="00304495" w:rsidRDefault="00017B53" w:rsidP="00304495">
      <w:pPr>
        <w:ind w:firstLine="720"/>
        <w:jc w:val="both"/>
        <w:rPr>
          <w:sz w:val="28"/>
          <w:szCs w:val="28"/>
        </w:rPr>
      </w:pPr>
      <w:r>
        <w:rPr>
          <w:sz w:val="20"/>
          <w:szCs w:val="20"/>
        </w:rPr>
        <w:t xml:space="preserve">                  </w:t>
      </w:r>
      <w:r>
        <w:rPr>
          <w:sz w:val="20"/>
          <w:szCs w:val="20"/>
          <w:lang w:val="en-US"/>
        </w:rPr>
        <w:t>n</w:t>
      </w:r>
    </w:p>
    <w:p w:rsidR="00017B53" w:rsidRDefault="00017B53" w:rsidP="00117CC9">
      <w:pPr>
        <w:rPr>
          <w:sz w:val="28"/>
          <w:szCs w:val="28"/>
        </w:rPr>
      </w:pPr>
      <w:r>
        <w:rPr>
          <w:sz w:val="28"/>
          <w:szCs w:val="28"/>
        </w:rPr>
        <w:t xml:space="preserve">   </w:t>
      </w:r>
      <w:r>
        <w:rPr>
          <w:sz w:val="28"/>
          <w:szCs w:val="28"/>
        </w:rPr>
        <w:tab/>
        <w:t>Пнд = ∑ ПДнд</w:t>
      </w:r>
      <w:r>
        <w:rPr>
          <w:sz w:val="28"/>
          <w:szCs w:val="28"/>
          <w:vertAlign w:val="subscript"/>
          <w:lang w:val="en-US"/>
        </w:rPr>
        <w:t>i</w:t>
      </w:r>
      <w:r w:rsidRPr="00117CC9">
        <w:rPr>
          <w:sz w:val="28"/>
          <w:szCs w:val="28"/>
          <w:vertAlign w:val="subscript"/>
        </w:rPr>
        <w:t xml:space="preserve"> </w:t>
      </w:r>
      <w:r>
        <w:rPr>
          <w:sz w:val="28"/>
          <w:szCs w:val="28"/>
        </w:rPr>
        <w:t xml:space="preserve">/ </w:t>
      </w:r>
      <w:r>
        <w:rPr>
          <w:sz w:val="28"/>
          <w:szCs w:val="28"/>
          <w:lang w:val="en-US"/>
        </w:rPr>
        <w:t>n</w:t>
      </w:r>
      <w:r>
        <w:rPr>
          <w:sz w:val="28"/>
          <w:szCs w:val="28"/>
        </w:rPr>
        <w:t>, где:</w:t>
      </w:r>
    </w:p>
    <w:p w:rsidR="00017B53" w:rsidRDefault="00017B53" w:rsidP="00117CC9">
      <w:pPr>
        <w:rPr>
          <w:sz w:val="20"/>
          <w:szCs w:val="20"/>
        </w:rPr>
      </w:pPr>
      <w:r>
        <w:rPr>
          <w:sz w:val="20"/>
          <w:szCs w:val="20"/>
        </w:rPr>
        <w:t xml:space="preserve">                             </w:t>
      </w:r>
      <w:r>
        <w:rPr>
          <w:sz w:val="20"/>
          <w:szCs w:val="20"/>
          <w:lang w:val="en-US"/>
        </w:rPr>
        <w:t>i</w:t>
      </w:r>
      <w:r>
        <w:rPr>
          <w:sz w:val="20"/>
          <w:szCs w:val="20"/>
        </w:rPr>
        <w:t>=1</w:t>
      </w:r>
    </w:p>
    <w:p w:rsidR="00017B53" w:rsidRDefault="00017B53" w:rsidP="00117CC9">
      <w:pPr>
        <w:ind w:firstLine="720"/>
        <w:jc w:val="both"/>
        <w:rPr>
          <w:sz w:val="28"/>
          <w:szCs w:val="28"/>
        </w:rPr>
      </w:pPr>
      <w:r>
        <w:rPr>
          <w:sz w:val="28"/>
          <w:szCs w:val="28"/>
        </w:rPr>
        <w:t>Пнд – сумма доходов от прочих неналоговых доходов, прогнозируемая к поступлению в бюджет сельского поселения, в прогнозируемом периоде;</w:t>
      </w:r>
    </w:p>
    <w:p w:rsidR="00017B53" w:rsidRDefault="00017B53" w:rsidP="00117CC9">
      <w:pPr>
        <w:ind w:firstLine="720"/>
        <w:jc w:val="both"/>
        <w:rPr>
          <w:sz w:val="28"/>
          <w:szCs w:val="28"/>
        </w:rPr>
      </w:pPr>
      <w:r>
        <w:rPr>
          <w:sz w:val="28"/>
          <w:szCs w:val="28"/>
          <w:lang w:val="en-US"/>
        </w:rPr>
        <w:t>n</w:t>
      </w:r>
      <w:r w:rsidRPr="00117CC9">
        <w:rPr>
          <w:sz w:val="28"/>
          <w:szCs w:val="28"/>
        </w:rPr>
        <w:t xml:space="preserve"> </w:t>
      </w:r>
      <w:r>
        <w:rPr>
          <w:sz w:val="28"/>
          <w:szCs w:val="28"/>
        </w:rPr>
        <w:t>– количество предыдущих лет;</w:t>
      </w:r>
    </w:p>
    <w:p w:rsidR="00017B53" w:rsidRDefault="00017B53" w:rsidP="00117CC9">
      <w:pPr>
        <w:ind w:firstLine="720"/>
        <w:jc w:val="both"/>
        <w:rPr>
          <w:sz w:val="28"/>
          <w:szCs w:val="28"/>
        </w:rPr>
      </w:pPr>
      <w:r>
        <w:rPr>
          <w:sz w:val="28"/>
          <w:szCs w:val="28"/>
        </w:rPr>
        <w:t>ПДнд</w:t>
      </w:r>
      <w:r>
        <w:rPr>
          <w:sz w:val="28"/>
          <w:szCs w:val="28"/>
          <w:vertAlign w:val="subscript"/>
          <w:lang w:val="en-US"/>
        </w:rPr>
        <w:t>i</w:t>
      </w:r>
      <w:r>
        <w:rPr>
          <w:sz w:val="28"/>
          <w:szCs w:val="28"/>
        </w:rPr>
        <w:t xml:space="preserve"> – фактические поступления доходов от прочих неналоговых доходов в бюджет сельского поселения в </w:t>
      </w:r>
      <w:r>
        <w:rPr>
          <w:sz w:val="28"/>
          <w:szCs w:val="28"/>
          <w:lang w:val="en-US"/>
        </w:rPr>
        <w:t>i</w:t>
      </w:r>
      <w:r>
        <w:rPr>
          <w:sz w:val="28"/>
          <w:szCs w:val="28"/>
        </w:rPr>
        <w:t>-ом году.</w:t>
      </w:r>
    </w:p>
    <w:p w:rsidR="00017B53" w:rsidRDefault="00017B53" w:rsidP="00117CC9">
      <w:pPr>
        <w:ind w:firstLine="720"/>
        <w:jc w:val="both"/>
        <w:rPr>
          <w:sz w:val="28"/>
          <w:szCs w:val="28"/>
        </w:rPr>
      </w:pPr>
      <w:r>
        <w:rPr>
          <w:sz w:val="28"/>
          <w:szCs w:val="28"/>
        </w:rPr>
        <w:t>Для расчета доходов используются годовые отчеты об исполнении  бюджета сельского поселения за предыдущие годы.</w:t>
      </w:r>
    </w:p>
    <w:p w:rsidR="00017B53" w:rsidRDefault="00017B53" w:rsidP="00117CC9">
      <w:pPr>
        <w:ind w:firstLine="720"/>
        <w:jc w:val="both"/>
        <w:rPr>
          <w:sz w:val="28"/>
          <w:szCs w:val="28"/>
        </w:rPr>
      </w:pPr>
    </w:p>
    <w:p w:rsidR="00017B53" w:rsidRPr="00125612" w:rsidRDefault="00017B53" w:rsidP="00117CC9">
      <w:pPr>
        <w:ind w:firstLine="708"/>
        <w:jc w:val="center"/>
        <w:rPr>
          <w:sz w:val="28"/>
          <w:szCs w:val="28"/>
        </w:rPr>
      </w:pPr>
      <w:r w:rsidRPr="00125612">
        <w:rPr>
          <w:sz w:val="28"/>
          <w:szCs w:val="28"/>
        </w:rPr>
        <w:t>3.9. Безвозмездные поступления</w:t>
      </w:r>
    </w:p>
    <w:p w:rsidR="00017B53" w:rsidRDefault="00017B53" w:rsidP="00117CC9">
      <w:pPr>
        <w:ind w:firstLine="708"/>
        <w:jc w:val="both"/>
        <w:rPr>
          <w:sz w:val="28"/>
          <w:szCs w:val="28"/>
        </w:rPr>
      </w:pPr>
    </w:p>
    <w:p w:rsidR="00017B53" w:rsidRDefault="00017B53" w:rsidP="00117CC9">
      <w:pPr>
        <w:ind w:firstLine="708"/>
        <w:jc w:val="both"/>
        <w:rPr>
          <w:sz w:val="28"/>
          <w:szCs w:val="28"/>
        </w:rPr>
      </w:pPr>
      <w:r>
        <w:rPr>
          <w:sz w:val="28"/>
          <w:szCs w:val="28"/>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017B53" w:rsidRDefault="00017B53" w:rsidP="00117CC9">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017B53" w:rsidRPr="00127777" w:rsidRDefault="00017B53" w:rsidP="00127777">
      <w:pPr>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p w:rsidR="00017B53" w:rsidRDefault="00017B53" w:rsidP="00031EC8">
      <w:pPr>
        <w:pStyle w:val="Header"/>
        <w:tabs>
          <w:tab w:val="left" w:pos="708"/>
        </w:tabs>
        <w:jc w:val="both"/>
        <w:rPr>
          <w:sz w:val="28"/>
          <w:szCs w:val="28"/>
        </w:rPr>
      </w:pPr>
    </w:p>
    <w:sectPr w:rsidR="00017B53" w:rsidSect="009008F1">
      <w:pgSz w:w="11906" w:h="16838"/>
      <w:pgMar w:top="1134" w:right="74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7FA284B"/>
    <w:multiLevelType w:val="multilevel"/>
    <w:tmpl w:val="F55430FA"/>
    <w:lvl w:ilvl="0">
      <w:start w:val="3"/>
      <w:numFmt w:val="decimal"/>
      <w:lvlText w:val="%1."/>
      <w:lvlJc w:val="left"/>
      <w:pPr>
        <w:ind w:left="420" w:hanging="42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7F7AC7"/>
    <w:multiLevelType w:val="multilevel"/>
    <w:tmpl w:val="6832D9CE"/>
    <w:lvl w:ilvl="0">
      <w:start w:val="1"/>
      <w:numFmt w:val="upperRoman"/>
      <w:lvlText w:val="%1."/>
      <w:lvlJc w:val="left"/>
      <w:pPr>
        <w:ind w:left="180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4">
    <w:nsid w:val="0F3343F1"/>
    <w:multiLevelType w:val="hybridMultilevel"/>
    <w:tmpl w:val="4990A8F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84EB2"/>
    <w:multiLevelType w:val="multilevel"/>
    <w:tmpl w:val="96ACEF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DFA277C"/>
    <w:multiLevelType w:val="multilevel"/>
    <w:tmpl w:val="B40239E6"/>
    <w:lvl w:ilvl="0">
      <w:start w:val="1"/>
      <w:numFmt w:val="upperRoman"/>
      <w:lvlText w:val="%1."/>
      <w:lvlJc w:val="left"/>
      <w:pPr>
        <w:ind w:left="1080" w:hanging="72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26327A23"/>
    <w:multiLevelType w:val="hybridMultilevel"/>
    <w:tmpl w:val="A92477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6EE343F"/>
    <w:multiLevelType w:val="hybridMultilevel"/>
    <w:tmpl w:val="D76AAA06"/>
    <w:lvl w:ilvl="0" w:tplc="B140916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30266875"/>
    <w:multiLevelType w:val="hybridMultilevel"/>
    <w:tmpl w:val="5E6004EC"/>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3A516638"/>
    <w:multiLevelType w:val="hybridMultilevel"/>
    <w:tmpl w:val="4176B724"/>
    <w:lvl w:ilvl="0" w:tplc="DC6E00A0">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5D654486"/>
    <w:multiLevelType w:val="hybridMultilevel"/>
    <w:tmpl w:val="29C4A086"/>
    <w:lvl w:ilvl="0" w:tplc="BAE0B6AA">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D06476E"/>
    <w:multiLevelType w:val="hybridMultilevel"/>
    <w:tmpl w:val="FFE22C2C"/>
    <w:lvl w:ilvl="0" w:tplc="0419000F">
      <w:start w:val="1"/>
      <w:numFmt w:val="decimal"/>
      <w:lvlText w:val="%1."/>
      <w:lvlJc w:val="left"/>
      <w:pPr>
        <w:ind w:left="757" w:hanging="360"/>
      </w:pPr>
      <w:rPr>
        <w:rFonts w:cs="Times New Roman"/>
      </w:rPr>
    </w:lvl>
    <w:lvl w:ilvl="1" w:tplc="04190019">
      <w:start w:val="1"/>
      <w:numFmt w:val="lowerLetter"/>
      <w:lvlText w:val="%2."/>
      <w:lvlJc w:val="left"/>
      <w:pPr>
        <w:ind w:left="1477" w:hanging="360"/>
      </w:pPr>
      <w:rPr>
        <w:rFonts w:cs="Times New Roman"/>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14">
    <w:nsid w:val="6EFE52ED"/>
    <w:multiLevelType w:val="multilevel"/>
    <w:tmpl w:val="42D69326"/>
    <w:lvl w:ilvl="0">
      <w:start w:val="1"/>
      <w:numFmt w:val="upperRoman"/>
      <w:lvlText w:val="%1."/>
      <w:lvlJc w:val="left"/>
      <w:pPr>
        <w:ind w:left="1080" w:hanging="720"/>
      </w:pPr>
      <w:rPr>
        <w:rFonts w:cs="Times New Roman"/>
      </w:rPr>
    </w:lvl>
    <w:lvl w:ilvl="1">
      <w:start w:val="1"/>
      <w:numFmt w:val="decimal"/>
      <w:isLgl/>
      <w:lvlText w:val="%1.%2."/>
      <w:lvlJc w:val="left"/>
      <w:pPr>
        <w:ind w:left="1485" w:hanging="720"/>
      </w:pPr>
      <w:rPr>
        <w:rFonts w:cs="Times New Roman"/>
      </w:rPr>
    </w:lvl>
    <w:lvl w:ilvl="2">
      <w:start w:val="1"/>
      <w:numFmt w:val="decimal"/>
      <w:isLgl/>
      <w:lvlText w:val="%1.%2.%3."/>
      <w:lvlJc w:val="left"/>
      <w:pPr>
        <w:ind w:left="1890" w:hanging="720"/>
      </w:pPr>
      <w:rPr>
        <w:rFonts w:cs="Times New Roman"/>
      </w:rPr>
    </w:lvl>
    <w:lvl w:ilvl="3">
      <w:start w:val="1"/>
      <w:numFmt w:val="decimal"/>
      <w:isLgl/>
      <w:lvlText w:val="%1.%2.%3.%4."/>
      <w:lvlJc w:val="left"/>
      <w:pPr>
        <w:ind w:left="2655"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825" w:hanging="1440"/>
      </w:pPr>
      <w:rPr>
        <w:rFonts w:cs="Times New Roman"/>
      </w:rPr>
    </w:lvl>
    <w:lvl w:ilvl="6">
      <w:start w:val="1"/>
      <w:numFmt w:val="decimal"/>
      <w:isLgl/>
      <w:lvlText w:val="%1.%2.%3.%4.%5.%6.%7."/>
      <w:lvlJc w:val="left"/>
      <w:pPr>
        <w:ind w:left="4590" w:hanging="1800"/>
      </w:pPr>
      <w:rPr>
        <w:rFonts w:cs="Times New Roman"/>
      </w:rPr>
    </w:lvl>
    <w:lvl w:ilvl="7">
      <w:start w:val="1"/>
      <w:numFmt w:val="decimal"/>
      <w:isLgl/>
      <w:lvlText w:val="%1.%2.%3.%4.%5.%6.%7.%8."/>
      <w:lvlJc w:val="left"/>
      <w:pPr>
        <w:ind w:left="4995" w:hanging="1800"/>
      </w:pPr>
      <w:rPr>
        <w:rFonts w:cs="Times New Roman"/>
      </w:rPr>
    </w:lvl>
    <w:lvl w:ilvl="8">
      <w:start w:val="1"/>
      <w:numFmt w:val="decimal"/>
      <w:isLgl/>
      <w:lvlText w:val="%1.%2.%3.%4.%5.%6.%7.%8.%9."/>
      <w:lvlJc w:val="left"/>
      <w:pPr>
        <w:ind w:left="5760" w:hanging="2160"/>
      </w:pPr>
      <w:rPr>
        <w:rFonts w:cs="Times New Roman"/>
      </w:rPr>
    </w:lvl>
  </w:abstractNum>
  <w:abstractNum w:abstractNumId="15">
    <w:nsid w:val="73140807"/>
    <w:multiLevelType w:val="multilevel"/>
    <w:tmpl w:val="4712EB68"/>
    <w:lvl w:ilvl="0">
      <w:start w:val="3"/>
      <w:numFmt w:val="decimal"/>
      <w:lvlText w:val="%1."/>
      <w:lvlJc w:val="left"/>
      <w:pPr>
        <w:ind w:left="450" w:hanging="450"/>
      </w:pPr>
      <w:rPr>
        <w:rFonts w:cs="Times New Roman"/>
      </w:rPr>
    </w:lvl>
    <w:lvl w:ilvl="1">
      <w:start w:val="2"/>
      <w:numFmt w:val="decimal"/>
      <w:lvlText w:val="%1.%2."/>
      <w:lvlJc w:val="left"/>
      <w:pPr>
        <w:ind w:left="2575" w:hanging="720"/>
      </w:pPr>
      <w:rPr>
        <w:rFonts w:cs="Times New Roman"/>
      </w:rPr>
    </w:lvl>
    <w:lvl w:ilvl="2">
      <w:start w:val="1"/>
      <w:numFmt w:val="decimal"/>
      <w:lvlText w:val="%1.%2.%3."/>
      <w:lvlJc w:val="left"/>
      <w:pPr>
        <w:ind w:left="4430" w:hanging="720"/>
      </w:pPr>
      <w:rPr>
        <w:rFonts w:cs="Times New Roman"/>
      </w:rPr>
    </w:lvl>
    <w:lvl w:ilvl="3">
      <w:start w:val="1"/>
      <w:numFmt w:val="decimal"/>
      <w:lvlText w:val="%1.%2.%3.%4."/>
      <w:lvlJc w:val="left"/>
      <w:pPr>
        <w:ind w:left="6645" w:hanging="1080"/>
      </w:pPr>
      <w:rPr>
        <w:rFonts w:cs="Times New Roman"/>
      </w:rPr>
    </w:lvl>
    <w:lvl w:ilvl="4">
      <w:start w:val="1"/>
      <w:numFmt w:val="decimal"/>
      <w:lvlText w:val="%1.%2.%3.%4.%5."/>
      <w:lvlJc w:val="left"/>
      <w:pPr>
        <w:ind w:left="8500" w:hanging="1080"/>
      </w:pPr>
      <w:rPr>
        <w:rFonts w:cs="Times New Roman"/>
      </w:rPr>
    </w:lvl>
    <w:lvl w:ilvl="5">
      <w:start w:val="1"/>
      <w:numFmt w:val="decimal"/>
      <w:lvlText w:val="%1.%2.%3.%4.%5.%6."/>
      <w:lvlJc w:val="left"/>
      <w:pPr>
        <w:ind w:left="10715" w:hanging="1440"/>
      </w:pPr>
      <w:rPr>
        <w:rFonts w:cs="Times New Roman"/>
      </w:rPr>
    </w:lvl>
    <w:lvl w:ilvl="6">
      <w:start w:val="1"/>
      <w:numFmt w:val="decimal"/>
      <w:lvlText w:val="%1.%2.%3.%4.%5.%6.%7."/>
      <w:lvlJc w:val="left"/>
      <w:pPr>
        <w:ind w:left="12930" w:hanging="1800"/>
      </w:pPr>
      <w:rPr>
        <w:rFonts w:cs="Times New Roman"/>
      </w:rPr>
    </w:lvl>
    <w:lvl w:ilvl="7">
      <w:start w:val="1"/>
      <w:numFmt w:val="decimal"/>
      <w:lvlText w:val="%1.%2.%3.%4.%5.%6.%7.%8."/>
      <w:lvlJc w:val="left"/>
      <w:pPr>
        <w:ind w:left="14785" w:hanging="1800"/>
      </w:pPr>
      <w:rPr>
        <w:rFonts w:cs="Times New Roman"/>
      </w:rPr>
    </w:lvl>
    <w:lvl w:ilvl="8">
      <w:start w:val="1"/>
      <w:numFmt w:val="decimal"/>
      <w:lvlText w:val="%1.%2.%3.%4.%5.%6.%7.%8.%9."/>
      <w:lvlJc w:val="left"/>
      <w:pPr>
        <w:ind w:left="17000" w:hanging="2160"/>
      </w:pPr>
      <w:rPr>
        <w:rFonts w:cs="Times New Roman"/>
      </w:rPr>
    </w:lvl>
  </w:abstractNum>
  <w:abstractNum w:abstractNumId="16">
    <w:nsid w:val="7B6E715B"/>
    <w:multiLevelType w:val="hybridMultilevel"/>
    <w:tmpl w:val="1DFE0BF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F62"/>
    <w:rsid w:val="00017B53"/>
    <w:rsid w:val="00027CF6"/>
    <w:rsid w:val="00031EC8"/>
    <w:rsid w:val="00052369"/>
    <w:rsid w:val="00094B97"/>
    <w:rsid w:val="000B2F92"/>
    <w:rsid w:val="000C716A"/>
    <w:rsid w:val="000D1ABD"/>
    <w:rsid w:val="000D68B5"/>
    <w:rsid w:val="0010726F"/>
    <w:rsid w:val="00117CC9"/>
    <w:rsid w:val="00125612"/>
    <w:rsid w:val="00127777"/>
    <w:rsid w:val="00127CC0"/>
    <w:rsid w:val="0013720F"/>
    <w:rsid w:val="00140A8F"/>
    <w:rsid w:val="00172BF3"/>
    <w:rsid w:val="001D184B"/>
    <w:rsid w:val="001D27A6"/>
    <w:rsid w:val="00221D64"/>
    <w:rsid w:val="002526C3"/>
    <w:rsid w:val="002567B3"/>
    <w:rsid w:val="00275EBF"/>
    <w:rsid w:val="002C7760"/>
    <w:rsid w:val="002D1F9B"/>
    <w:rsid w:val="00304495"/>
    <w:rsid w:val="00306D1D"/>
    <w:rsid w:val="00315FCB"/>
    <w:rsid w:val="00325410"/>
    <w:rsid w:val="0035058B"/>
    <w:rsid w:val="00374E4C"/>
    <w:rsid w:val="0039761B"/>
    <w:rsid w:val="003A5E43"/>
    <w:rsid w:val="003C0F1E"/>
    <w:rsid w:val="003C7AA0"/>
    <w:rsid w:val="003D1982"/>
    <w:rsid w:val="003D6F91"/>
    <w:rsid w:val="003D7AEE"/>
    <w:rsid w:val="003E7B61"/>
    <w:rsid w:val="003F3C24"/>
    <w:rsid w:val="003F50AE"/>
    <w:rsid w:val="00400912"/>
    <w:rsid w:val="004258B2"/>
    <w:rsid w:val="00425D7A"/>
    <w:rsid w:val="00436CEE"/>
    <w:rsid w:val="00443A83"/>
    <w:rsid w:val="00451281"/>
    <w:rsid w:val="00483A75"/>
    <w:rsid w:val="004B79AF"/>
    <w:rsid w:val="004C459D"/>
    <w:rsid w:val="004F2765"/>
    <w:rsid w:val="0050106C"/>
    <w:rsid w:val="00542D8B"/>
    <w:rsid w:val="0055789F"/>
    <w:rsid w:val="00575C6D"/>
    <w:rsid w:val="0057767E"/>
    <w:rsid w:val="005971B4"/>
    <w:rsid w:val="005A097B"/>
    <w:rsid w:val="005B0684"/>
    <w:rsid w:val="005C4ACB"/>
    <w:rsid w:val="005D1A43"/>
    <w:rsid w:val="005E7F59"/>
    <w:rsid w:val="005F735D"/>
    <w:rsid w:val="006168E4"/>
    <w:rsid w:val="006211F9"/>
    <w:rsid w:val="0062424E"/>
    <w:rsid w:val="0064133C"/>
    <w:rsid w:val="00664252"/>
    <w:rsid w:val="00690DC8"/>
    <w:rsid w:val="006A18CB"/>
    <w:rsid w:val="006A3FF8"/>
    <w:rsid w:val="006B2F35"/>
    <w:rsid w:val="006E4951"/>
    <w:rsid w:val="00700C92"/>
    <w:rsid w:val="00725F83"/>
    <w:rsid w:val="00726AF8"/>
    <w:rsid w:val="007401A9"/>
    <w:rsid w:val="007448E1"/>
    <w:rsid w:val="00761C0F"/>
    <w:rsid w:val="00790A57"/>
    <w:rsid w:val="007B6220"/>
    <w:rsid w:val="008075F0"/>
    <w:rsid w:val="00834443"/>
    <w:rsid w:val="00871ACE"/>
    <w:rsid w:val="0087651C"/>
    <w:rsid w:val="008872C0"/>
    <w:rsid w:val="008B1B12"/>
    <w:rsid w:val="008B21DA"/>
    <w:rsid w:val="008B7D96"/>
    <w:rsid w:val="008C3877"/>
    <w:rsid w:val="009008F1"/>
    <w:rsid w:val="00924273"/>
    <w:rsid w:val="00933910"/>
    <w:rsid w:val="009415BB"/>
    <w:rsid w:val="0096010F"/>
    <w:rsid w:val="0096409D"/>
    <w:rsid w:val="00983F62"/>
    <w:rsid w:val="009D35ED"/>
    <w:rsid w:val="009F4DC6"/>
    <w:rsid w:val="009F770B"/>
    <w:rsid w:val="00A04B44"/>
    <w:rsid w:val="00A04F4E"/>
    <w:rsid w:val="00A50ECE"/>
    <w:rsid w:val="00A62D35"/>
    <w:rsid w:val="00A74A8D"/>
    <w:rsid w:val="00A77C9F"/>
    <w:rsid w:val="00A8389F"/>
    <w:rsid w:val="00A94602"/>
    <w:rsid w:val="00A95A40"/>
    <w:rsid w:val="00AB7A82"/>
    <w:rsid w:val="00AC32D2"/>
    <w:rsid w:val="00AE32D2"/>
    <w:rsid w:val="00AE677C"/>
    <w:rsid w:val="00AF1A12"/>
    <w:rsid w:val="00B210F1"/>
    <w:rsid w:val="00B241A6"/>
    <w:rsid w:val="00B30A54"/>
    <w:rsid w:val="00B3533E"/>
    <w:rsid w:val="00B4042C"/>
    <w:rsid w:val="00B46BB5"/>
    <w:rsid w:val="00B50333"/>
    <w:rsid w:val="00B83CC5"/>
    <w:rsid w:val="00BA5070"/>
    <w:rsid w:val="00BE09C3"/>
    <w:rsid w:val="00C13918"/>
    <w:rsid w:val="00C2708F"/>
    <w:rsid w:val="00C473D3"/>
    <w:rsid w:val="00C5547D"/>
    <w:rsid w:val="00C61114"/>
    <w:rsid w:val="00C732E8"/>
    <w:rsid w:val="00CB16B3"/>
    <w:rsid w:val="00CD3A3F"/>
    <w:rsid w:val="00CE21DC"/>
    <w:rsid w:val="00D02660"/>
    <w:rsid w:val="00D1662F"/>
    <w:rsid w:val="00D17733"/>
    <w:rsid w:val="00D239B0"/>
    <w:rsid w:val="00D45D5C"/>
    <w:rsid w:val="00D57846"/>
    <w:rsid w:val="00D94C63"/>
    <w:rsid w:val="00D951FF"/>
    <w:rsid w:val="00DA2387"/>
    <w:rsid w:val="00DA3F3A"/>
    <w:rsid w:val="00DD3C78"/>
    <w:rsid w:val="00DE30AC"/>
    <w:rsid w:val="00E03DEB"/>
    <w:rsid w:val="00E15EF0"/>
    <w:rsid w:val="00EA7CF2"/>
    <w:rsid w:val="00ED263D"/>
    <w:rsid w:val="00ED6546"/>
    <w:rsid w:val="00F13A92"/>
    <w:rsid w:val="00F76C63"/>
    <w:rsid w:val="00F944F9"/>
    <w:rsid w:val="00FB011C"/>
    <w:rsid w:val="00FB2974"/>
    <w:rsid w:val="00FC3302"/>
    <w:rsid w:val="00FC6D9D"/>
    <w:rsid w:val="00FD6E61"/>
    <w:rsid w:val="00FD7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7B"/>
    <w:rPr>
      <w:sz w:val="24"/>
      <w:szCs w:val="24"/>
    </w:rPr>
  </w:style>
  <w:style w:type="paragraph" w:styleId="Heading1">
    <w:name w:val="heading 1"/>
    <w:basedOn w:val="Normal"/>
    <w:next w:val="Normal"/>
    <w:link w:val="Heading1Char"/>
    <w:uiPriority w:val="99"/>
    <w:qFormat/>
    <w:rsid w:val="00AB7A82"/>
    <w:pPr>
      <w:keepNext/>
      <w:ind w:left="540"/>
      <w:outlineLvl w:val="0"/>
    </w:pPr>
    <w:rPr>
      <w:sz w:val="28"/>
    </w:rPr>
  </w:style>
  <w:style w:type="paragraph" w:styleId="Heading2">
    <w:name w:val="heading 2"/>
    <w:basedOn w:val="Normal"/>
    <w:next w:val="Normal"/>
    <w:link w:val="Heading2Char"/>
    <w:uiPriority w:val="99"/>
    <w:qFormat/>
    <w:rsid w:val="00AB7A82"/>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2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52B2"/>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E15EF0"/>
    <w:rPr>
      <w:rFonts w:cs="Times New Roman"/>
      <w:color w:val="0000FF"/>
      <w:u w:val="single"/>
    </w:rPr>
  </w:style>
  <w:style w:type="character" w:customStyle="1" w:styleId="BodyText2Char">
    <w:name w:val="Body Text 2 Char"/>
    <w:aliases w:val="Знак4 Знак Char,Основной текст 2 Знак Char"/>
    <w:link w:val="BodyText2"/>
    <w:uiPriority w:val="99"/>
    <w:locked/>
    <w:rsid w:val="00AB7A82"/>
    <w:rPr>
      <w:sz w:val="24"/>
      <w:lang w:val="ru-RU" w:eastAsia="ru-RU"/>
    </w:rPr>
  </w:style>
  <w:style w:type="paragraph" w:styleId="BodyText2">
    <w:name w:val="Body Text 2"/>
    <w:aliases w:val="Знак4 Знак,Основной текст 2 Знак"/>
    <w:basedOn w:val="Normal"/>
    <w:link w:val="BodyText2Char"/>
    <w:uiPriority w:val="99"/>
    <w:rsid w:val="00AB7A82"/>
    <w:pPr>
      <w:spacing w:after="120" w:line="480" w:lineRule="auto"/>
    </w:pPr>
  </w:style>
  <w:style w:type="character" w:customStyle="1" w:styleId="BodyText2Char1">
    <w:name w:val="Body Text 2 Char1"/>
    <w:aliases w:val="Знак4 Знак Char1,Основной текст 2 Знак Char1"/>
    <w:basedOn w:val="DefaultParagraphFont"/>
    <w:link w:val="BodyText2"/>
    <w:uiPriority w:val="99"/>
    <w:semiHidden/>
    <w:rsid w:val="003452B2"/>
    <w:rPr>
      <w:sz w:val="24"/>
      <w:szCs w:val="24"/>
    </w:rPr>
  </w:style>
  <w:style w:type="paragraph" w:styleId="BodyTextIndent2">
    <w:name w:val="Body Text Indent 2"/>
    <w:basedOn w:val="Normal"/>
    <w:link w:val="BodyTextIndent2Char"/>
    <w:uiPriority w:val="99"/>
    <w:rsid w:val="00AB7A82"/>
    <w:pPr>
      <w:spacing w:after="120" w:line="480" w:lineRule="auto"/>
      <w:ind w:left="283"/>
    </w:pPr>
  </w:style>
  <w:style w:type="character" w:customStyle="1" w:styleId="BodyTextIndent2Char">
    <w:name w:val="Body Text Indent 2 Char"/>
    <w:basedOn w:val="DefaultParagraphFont"/>
    <w:link w:val="BodyTextIndent2"/>
    <w:uiPriority w:val="99"/>
    <w:semiHidden/>
    <w:rsid w:val="003452B2"/>
    <w:rPr>
      <w:sz w:val="24"/>
      <w:szCs w:val="24"/>
    </w:rPr>
  </w:style>
  <w:style w:type="paragraph" w:customStyle="1" w:styleId="ConsPlusTitle">
    <w:name w:val="ConsPlusTitle"/>
    <w:uiPriority w:val="99"/>
    <w:rsid w:val="00AB7A82"/>
    <w:pPr>
      <w:widowControl w:val="0"/>
      <w:autoSpaceDE w:val="0"/>
      <w:autoSpaceDN w:val="0"/>
      <w:adjustRightInd w:val="0"/>
    </w:pPr>
    <w:rPr>
      <w:rFonts w:ascii="Arial" w:hAnsi="Arial" w:cs="Arial"/>
      <w:b/>
      <w:bCs/>
      <w:sz w:val="20"/>
      <w:szCs w:val="20"/>
    </w:rPr>
  </w:style>
  <w:style w:type="paragraph" w:styleId="BodyText3">
    <w:name w:val="Body Text 3"/>
    <w:basedOn w:val="Normal"/>
    <w:link w:val="BodyText3Char"/>
    <w:uiPriority w:val="99"/>
    <w:rsid w:val="003F3C24"/>
    <w:pPr>
      <w:spacing w:after="120"/>
    </w:pPr>
    <w:rPr>
      <w:sz w:val="16"/>
      <w:szCs w:val="16"/>
    </w:rPr>
  </w:style>
  <w:style w:type="character" w:customStyle="1" w:styleId="BodyText3Char">
    <w:name w:val="Body Text 3 Char"/>
    <w:basedOn w:val="DefaultParagraphFont"/>
    <w:link w:val="BodyText3"/>
    <w:uiPriority w:val="99"/>
    <w:semiHidden/>
    <w:rsid w:val="003452B2"/>
    <w:rPr>
      <w:sz w:val="16"/>
      <w:szCs w:val="16"/>
    </w:rPr>
  </w:style>
  <w:style w:type="paragraph" w:customStyle="1" w:styleId="ConsPlusNormal">
    <w:name w:val="ConsPlusNormal"/>
    <w:uiPriority w:val="99"/>
    <w:rsid w:val="00ED263D"/>
    <w:pPr>
      <w:widowControl w:val="0"/>
      <w:autoSpaceDE w:val="0"/>
      <w:autoSpaceDN w:val="0"/>
      <w:adjustRightInd w:val="0"/>
      <w:ind w:firstLine="720"/>
    </w:pPr>
    <w:rPr>
      <w:rFonts w:ascii="Arial" w:hAnsi="Arial" w:cs="Arial"/>
      <w:sz w:val="18"/>
      <w:szCs w:val="18"/>
    </w:rPr>
  </w:style>
  <w:style w:type="paragraph" w:styleId="Header">
    <w:name w:val="header"/>
    <w:basedOn w:val="Normal"/>
    <w:link w:val="HeaderChar"/>
    <w:uiPriority w:val="99"/>
    <w:rsid w:val="00031EC8"/>
    <w:pPr>
      <w:tabs>
        <w:tab w:val="center" w:pos="4677"/>
        <w:tab w:val="right" w:pos="9355"/>
      </w:tabs>
    </w:pPr>
  </w:style>
  <w:style w:type="character" w:customStyle="1" w:styleId="HeaderChar">
    <w:name w:val="Header Char"/>
    <w:basedOn w:val="DefaultParagraphFont"/>
    <w:link w:val="Header"/>
    <w:uiPriority w:val="99"/>
    <w:semiHidden/>
    <w:rsid w:val="003452B2"/>
    <w:rPr>
      <w:sz w:val="24"/>
      <w:szCs w:val="24"/>
    </w:rPr>
  </w:style>
  <w:style w:type="paragraph" w:styleId="TOC1">
    <w:name w:val="toc 1"/>
    <w:basedOn w:val="Normal"/>
    <w:next w:val="Normal"/>
    <w:autoRedefine/>
    <w:uiPriority w:val="99"/>
    <w:semiHidden/>
    <w:rsid w:val="003C7AA0"/>
    <w:pPr>
      <w:tabs>
        <w:tab w:val="left" w:pos="0"/>
        <w:tab w:val="right" w:leader="dot" w:pos="9962"/>
      </w:tabs>
      <w:ind w:firstLine="360"/>
      <w:jc w:val="both"/>
    </w:pPr>
    <w:rPr>
      <w:iCs/>
      <w:szCs w:val="28"/>
    </w:rPr>
  </w:style>
  <w:style w:type="paragraph" w:styleId="Title">
    <w:name w:val="Title"/>
    <w:basedOn w:val="Normal"/>
    <w:link w:val="TitleChar"/>
    <w:uiPriority w:val="99"/>
    <w:qFormat/>
    <w:rsid w:val="003C7AA0"/>
    <w:pPr>
      <w:jc w:val="center"/>
    </w:pPr>
    <w:rPr>
      <w:b/>
      <w:bCs/>
      <w:sz w:val="40"/>
    </w:rPr>
  </w:style>
  <w:style w:type="character" w:customStyle="1" w:styleId="TitleChar">
    <w:name w:val="Title Char"/>
    <w:basedOn w:val="DefaultParagraphFont"/>
    <w:link w:val="Title"/>
    <w:uiPriority w:val="10"/>
    <w:rsid w:val="003452B2"/>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rsid w:val="003C7A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52B2"/>
    <w:rPr>
      <w:sz w:val="16"/>
      <w:szCs w:val="16"/>
    </w:rPr>
  </w:style>
  <w:style w:type="paragraph" w:styleId="BalloonText">
    <w:name w:val="Balloon Text"/>
    <w:basedOn w:val="Normal"/>
    <w:link w:val="BalloonTextChar"/>
    <w:uiPriority w:val="99"/>
    <w:rsid w:val="00443A83"/>
    <w:rPr>
      <w:rFonts w:ascii="Tahoma" w:hAnsi="Tahoma"/>
      <w:sz w:val="16"/>
      <w:szCs w:val="16"/>
    </w:rPr>
  </w:style>
  <w:style w:type="character" w:customStyle="1" w:styleId="BalloonTextChar">
    <w:name w:val="Balloon Text Char"/>
    <w:basedOn w:val="DefaultParagraphFont"/>
    <w:link w:val="BalloonText"/>
    <w:uiPriority w:val="99"/>
    <w:locked/>
    <w:rsid w:val="00443A83"/>
    <w:rPr>
      <w:rFonts w:ascii="Tahoma" w:hAnsi="Tahoma"/>
      <w:sz w:val="16"/>
    </w:rPr>
  </w:style>
  <w:style w:type="paragraph" w:styleId="NoSpacing">
    <w:name w:val="No Spacing"/>
    <w:uiPriority w:val="99"/>
    <w:qFormat/>
    <w:rsid w:val="002567B3"/>
    <w:pPr>
      <w:jc w:val="both"/>
    </w:pPr>
    <w:rPr>
      <w:b/>
      <w:sz w:val="28"/>
      <w:szCs w:val="28"/>
    </w:rPr>
  </w:style>
  <w:style w:type="character" w:customStyle="1" w:styleId="blk">
    <w:name w:val="blk"/>
    <w:uiPriority w:val="99"/>
    <w:rsid w:val="0057767E"/>
  </w:style>
  <w:style w:type="paragraph" w:styleId="ListParagraph">
    <w:name w:val="List Paragraph"/>
    <w:basedOn w:val="Normal"/>
    <w:uiPriority w:val="99"/>
    <w:qFormat/>
    <w:rsid w:val="007B6220"/>
    <w:pPr>
      <w:ind w:left="708"/>
    </w:pPr>
  </w:style>
</w:styles>
</file>

<file path=word/webSettings.xml><?xml version="1.0" encoding="utf-8"?>
<w:webSettings xmlns:r="http://schemas.openxmlformats.org/officeDocument/2006/relationships" xmlns:w="http://schemas.openxmlformats.org/wordprocessingml/2006/main">
  <w:divs>
    <w:div w:id="1039672169">
      <w:marLeft w:val="0"/>
      <w:marRight w:val="0"/>
      <w:marTop w:val="0"/>
      <w:marBottom w:val="0"/>
      <w:divBdr>
        <w:top w:val="none" w:sz="0" w:space="0" w:color="auto"/>
        <w:left w:val="none" w:sz="0" w:space="0" w:color="auto"/>
        <w:bottom w:val="none" w:sz="0" w:space="0" w:color="auto"/>
        <w:right w:val="none" w:sz="0" w:space="0" w:color="auto"/>
      </w:divBdr>
    </w:div>
    <w:div w:id="1039672170">
      <w:marLeft w:val="0"/>
      <w:marRight w:val="0"/>
      <w:marTop w:val="0"/>
      <w:marBottom w:val="0"/>
      <w:divBdr>
        <w:top w:val="none" w:sz="0" w:space="0" w:color="auto"/>
        <w:left w:val="none" w:sz="0" w:space="0" w:color="auto"/>
        <w:bottom w:val="none" w:sz="0" w:space="0" w:color="auto"/>
        <w:right w:val="none" w:sz="0" w:space="0" w:color="auto"/>
      </w:divBdr>
    </w:div>
    <w:div w:id="1039672171">
      <w:marLeft w:val="0"/>
      <w:marRight w:val="0"/>
      <w:marTop w:val="0"/>
      <w:marBottom w:val="0"/>
      <w:divBdr>
        <w:top w:val="none" w:sz="0" w:space="0" w:color="auto"/>
        <w:left w:val="none" w:sz="0" w:space="0" w:color="auto"/>
        <w:bottom w:val="none" w:sz="0" w:space="0" w:color="auto"/>
        <w:right w:val="none" w:sz="0" w:space="0" w:color="auto"/>
      </w:divBdr>
    </w:div>
    <w:div w:id="1039672172">
      <w:marLeft w:val="0"/>
      <w:marRight w:val="0"/>
      <w:marTop w:val="0"/>
      <w:marBottom w:val="0"/>
      <w:divBdr>
        <w:top w:val="none" w:sz="0" w:space="0" w:color="auto"/>
        <w:left w:val="none" w:sz="0" w:space="0" w:color="auto"/>
        <w:bottom w:val="none" w:sz="0" w:space="0" w:color="auto"/>
        <w:right w:val="none" w:sz="0" w:space="0" w:color="auto"/>
      </w:divBdr>
    </w:div>
    <w:div w:id="1039672173">
      <w:marLeft w:val="0"/>
      <w:marRight w:val="0"/>
      <w:marTop w:val="0"/>
      <w:marBottom w:val="0"/>
      <w:divBdr>
        <w:top w:val="none" w:sz="0" w:space="0" w:color="auto"/>
        <w:left w:val="none" w:sz="0" w:space="0" w:color="auto"/>
        <w:bottom w:val="none" w:sz="0" w:space="0" w:color="auto"/>
        <w:right w:val="none" w:sz="0" w:space="0" w:color="auto"/>
      </w:divBdr>
    </w:div>
    <w:div w:id="1039672174">
      <w:marLeft w:val="0"/>
      <w:marRight w:val="0"/>
      <w:marTop w:val="0"/>
      <w:marBottom w:val="0"/>
      <w:divBdr>
        <w:top w:val="none" w:sz="0" w:space="0" w:color="auto"/>
        <w:left w:val="none" w:sz="0" w:space="0" w:color="auto"/>
        <w:bottom w:val="none" w:sz="0" w:space="0" w:color="auto"/>
        <w:right w:val="none" w:sz="0" w:space="0" w:color="auto"/>
      </w:divBdr>
    </w:div>
    <w:div w:id="1039672175">
      <w:marLeft w:val="0"/>
      <w:marRight w:val="0"/>
      <w:marTop w:val="0"/>
      <w:marBottom w:val="0"/>
      <w:divBdr>
        <w:top w:val="none" w:sz="0" w:space="0" w:color="auto"/>
        <w:left w:val="none" w:sz="0" w:space="0" w:color="auto"/>
        <w:bottom w:val="none" w:sz="0" w:space="0" w:color="auto"/>
        <w:right w:val="none" w:sz="0" w:space="0" w:color="auto"/>
      </w:divBdr>
    </w:div>
    <w:div w:id="1039672176">
      <w:marLeft w:val="0"/>
      <w:marRight w:val="0"/>
      <w:marTop w:val="0"/>
      <w:marBottom w:val="0"/>
      <w:divBdr>
        <w:top w:val="none" w:sz="0" w:space="0" w:color="auto"/>
        <w:left w:val="none" w:sz="0" w:space="0" w:color="auto"/>
        <w:bottom w:val="none" w:sz="0" w:space="0" w:color="auto"/>
        <w:right w:val="none" w:sz="0" w:space="0" w:color="auto"/>
      </w:divBdr>
    </w:div>
    <w:div w:id="1039672177">
      <w:marLeft w:val="0"/>
      <w:marRight w:val="0"/>
      <w:marTop w:val="0"/>
      <w:marBottom w:val="0"/>
      <w:divBdr>
        <w:top w:val="none" w:sz="0" w:space="0" w:color="auto"/>
        <w:left w:val="none" w:sz="0" w:space="0" w:color="auto"/>
        <w:bottom w:val="none" w:sz="0" w:space="0" w:color="auto"/>
        <w:right w:val="none" w:sz="0" w:space="0" w:color="auto"/>
      </w:divBdr>
    </w:div>
    <w:div w:id="1039672178">
      <w:marLeft w:val="0"/>
      <w:marRight w:val="0"/>
      <w:marTop w:val="0"/>
      <w:marBottom w:val="0"/>
      <w:divBdr>
        <w:top w:val="none" w:sz="0" w:space="0" w:color="auto"/>
        <w:left w:val="none" w:sz="0" w:space="0" w:color="auto"/>
        <w:bottom w:val="none" w:sz="0" w:space="0" w:color="auto"/>
        <w:right w:val="none" w:sz="0" w:space="0" w:color="auto"/>
      </w:divBdr>
    </w:div>
    <w:div w:id="1039672179">
      <w:marLeft w:val="0"/>
      <w:marRight w:val="0"/>
      <w:marTop w:val="0"/>
      <w:marBottom w:val="0"/>
      <w:divBdr>
        <w:top w:val="none" w:sz="0" w:space="0" w:color="auto"/>
        <w:left w:val="none" w:sz="0" w:space="0" w:color="auto"/>
        <w:bottom w:val="none" w:sz="0" w:space="0" w:color="auto"/>
        <w:right w:val="none" w:sz="0" w:space="0" w:color="auto"/>
      </w:divBdr>
    </w:div>
    <w:div w:id="1039672180">
      <w:marLeft w:val="0"/>
      <w:marRight w:val="0"/>
      <w:marTop w:val="0"/>
      <w:marBottom w:val="0"/>
      <w:divBdr>
        <w:top w:val="none" w:sz="0" w:space="0" w:color="auto"/>
        <w:left w:val="none" w:sz="0" w:space="0" w:color="auto"/>
        <w:bottom w:val="none" w:sz="0" w:space="0" w:color="auto"/>
        <w:right w:val="none" w:sz="0" w:space="0" w:color="auto"/>
      </w:divBdr>
    </w:div>
    <w:div w:id="1039672181">
      <w:marLeft w:val="0"/>
      <w:marRight w:val="0"/>
      <w:marTop w:val="0"/>
      <w:marBottom w:val="0"/>
      <w:divBdr>
        <w:top w:val="none" w:sz="0" w:space="0" w:color="auto"/>
        <w:left w:val="none" w:sz="0" w:space="0" w:color="auto"/>
        <w:bottom w:val="none" w:sz="0" w:space="0" w:color="auto"/>
        <w:right w:val="none" w:sz="0" w:space="0" w:color="auto"/>
      </w:divBdr>
    </w:div>
    <w:div w:id="1039672182">
      <w:marLeft w:val="0"/>
      <w:marRight w:val="0"/>
      <w:marTop w:val="0"/>
      <w:marBottom w:val="0"/>
      <w:divBdr>
        <w:top w:val="none" w:sz="0" w:space="0" w:color="auto"/>
        <w:left w:val="none" w:sz="0" w:space="0" w:color="auto"/>
        <w:bottom w:val="none" w:sz="0" w:space="0" w:color="auto"/>
        <w:right w:val="none" w:sz="0" w:space="0" w:color="auto"/>
      </w:divBdr>
    </w:div>
    <w:div w:id="1039672183">
      <w:marLeft w:val="0"/>
      <w:marRight w:val="0"/>
      <w:marTop w:val="0"/>
      <w:marBottom w:val="0"/>
      <w:divBdr>
        <w:top w:val="none" w:sz="0" w:space="0" w:color="auto"/>
        <w:left w:val="none" w:sz="0" w:space="0" w:color="auto"/>
        <w:bottom w:val="none" w:sz="0" w:space="0" w:color="auto"/>
        <w:right w:val="none" w:sz="0" w:space="0" w:color="auto"/>
      </w:divBdr>
    </w:div>
    <w:div w:id="1039672184">
      <w:marLeft w:val="0"/>
      <w:marRight w:val="0"/>
      <w:marTop w:val="0"/>
      <w:marBottom w:val="0"/>
      <w:divBdr>
        <w:top w:val="none" w:sz="0" w:space="0" w:color="auto"/>
        <w:left w:val="none" w:sz="0" w:space="0" w:color="auto"/>
        <w:bottom w:val="none" w:sz="0" w:space="0" w:color="auto"/>
        <w:right w:val="none" w:sz="0" w:space="0" w:color="auto"/>
      </w:divBdr>
    </w:div>
    <w:div w:id="1039672185">
      <w:marLeft w:val="0"/>
      <w:marRight w:val="0"/>
      <w:marTop w:val="0"/>
      <w:marBottom w:val="0"/>
      <w:divBdr>
        <w:top w:val="none" w:sz="0" w:space="0" w:color="auto"/>
        <w:left w:val="none" w:sz="0" w:space="0" w:color="auto"/>
        <w:bottom w:val="none" w:sz="0" w:space="0" w:color="auto"/>
        <w:right w:val="none" w:sz="0" w:space="0" w:color="auto"/>
      </w:divBdr>
    </w:div>
    <w:div w:id="1039672186">
      <w:marLeft w:val="0"/>
      <w:marRight w:val="0"/>
      <w:marTop w:val="0"/>
      <w:marBottom w:val="0"/>
      <w:divBdr>
        <w:top w:val="none" w:sz="0" w:space="0" w:color="auto"/>
        <w:left w:val="none" w:sz="0" w:space="0" w:color="auto"/>
        <w:bottom w:val="none" w:sz="0" w:space="0" w:color="auto"/>
        <w:right w:val="none" w:sz="0" w:space="0" w:color="auto"/>
      </w:divBdr>
    </w:div>
    <w:div w:id="1039672187">
      <w:marLeft w:val="0"/>
      <w:marRight w:val="0"/>
      <w:marTop w:val="0"/>
      <w:marBottom w:val="0"/>
      <w:divBdr>
        <w:top w:val="none" w:sz="0" w:space="0" w:color="auto"/>
        <w:left w:val="none" w:sz="0" w:space="0" w:color="auto"/>
        <w:bottom w:val="none" w:sz="0" w:space="0" w:color="auto"/>
        <w:right w:val="none" w:sz="0" w:space="0" w:color="auto"/>
      </w:divBdr>
    </w:div>
    <w:div w:id="1039672188">
      <w:marLeft w:val="0"/>
      <w:marRight w:val="0"/>
      <w:marTop w:val="0"/>
      <w:marBottom w:val="0"/>
      <w:divBdr>
        <w:top w:val="none" w:sz="0" w:space="0" w:color="auto"/>
        <w:left w:val="none" w:sz="0" w:space="0" w:color="auto"/>
        <w:bottom w:val="none" w:sz="0" w:space="0" w:color="auto"/>
        <w:right w:val="none" w:sz="0" w:space="0" w:color="auto"/>
      </w:divBdr>
    </w:div>
    <w:div w:id="1039672189">
      <w:marLeft w:val="0"/>
      <w:marRight w:val="0"/>
      <w:marTop w:val="0"/>
      <w:marBottom w:val="0"/>
      <w:divBdr>
        <w:top w:val="none" w:sz="0" w:space="0" w:color="auto"/>
        <w:left w:val="none" w:sz="0" w:space="0" w:color="auto"/>
        <w:bottom w:val="none" w:sz="0" w:space="0" w:color="auto"/>
        <w:right w:val="none" w:sz="0" w:space="0" w:color="auto"/>
      </w:divBdr>
    </w:div>
    <w:div w:id="1039672190">
      <w:marLeft w:val="0"/>
      <w:marRight w:val="0"/>
      <w:marTop w:val="0"/>
      <w:marBottom w:val="0"/>
      <w:divBdr>
        <w:top w:val="none" w:sz="0" w:space="0" w:color="auto"/>
        <w:left w:val="none" w:sz="0" w:space="0" w:color="auto"/>
        <w:bottom w:val="none" w:sz="0" w:space="0" w:color="auto"/>
        <w:right w:val="none" w:sz="0" w:space="0" w:color="auto"/>
      </w:divBdr>
    </w:div>
    <w:div w:id="1039672191">
      <w:marLeft w:val="0"/>
      <w:marRight w:val="0"/>
      <w:marTop w:val="0"/>
      <w:marBottom w:val="0"/>
      <w:divBdr>
        <w:top w:val="none" w:sz="0" w:space="0" w:color="auto"/>
        <w:left w:val="none" w:sz="0" w:space="0" w:color="auto"/>
        <w:bottom w:val="none" w:sz="0" w:space="0" w:color="auto"/>
        <w:right w:val="none" w:sz="0" w:space="0" w:color="auto"/>
      </w:divBdr>
    </w:div>
    <w:div w:id="1039672192">
      <w:marLeft w:val="0"/>
      <w:marRight w:val="0"/>
      <w:marTop w:val="0"/>
      <w:marBottom w:val="0"/>
      <w:divBdr>
        <w:top w:val="none" w:sz="0" w:space="0" w:color="auto"/>
        <w:left w:val="none" w:sz="0" w:space="0" w:color="auto"/>
        <w:bottom w:val="none" w:sz="0" w:space="0" w:color="auto"/>
        <w:right w:val="none" w:sz="0" w:space="0" w:color="auto"/>
      </w:divBdr>
    </w:div>
    <w:div w:id="1039672193">
      <w:marLeft w:val="0"/>
      <w:marRight w:val="0"/>
      <w:marTop w:val="0"/>
      <w:marBottom w:val="0"/>
      <w:divBdr>
        <w:top w:val="none" w:sz="0" w:space="0" w:color="auto"/>
        <w:left w:val="none" w:sz="0" w:space="0" w:color="auto"/>
        <w:bottom w:val="none" w:sz="0" w:space="0" w:color="auto"/>
        <w:right w:val="none" w:sz="0" w:space="0" w:color="auto"/>
      </w:divBdr>
    </w:div>
    <w:div w:id="1039672194">
      <w:marLeft w:val="0"/>
      <w:marRight w:val="0"/>
      <w:marTop w:val="0"/>
      <w:marBottom w:val="0"/>
      <w:divBdr>
        <w:top w:val="none" w:sz="0" w:space="0" w:color="auto"/>
        <w:left w:val="none" w:sz="0" w:space="0" w:color="auto"/>
        <w:bottom w:val="none" w:sz="0" w:space="0" w:color="auto"/>
        <w:right w:val="none" w:sz="0" w:space="0" w:color="auto"/>
      </w:divBdr>
    </w:div>
    <w:div w:id="103967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1CB7236F7A9AD1D074F05C86D3804160EB4A168EC9D9495FDB1486CCF34639C20AB5F6FAE4n4qEI" TargetMode="Externa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1963</Words>
  <Characters>11190</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subject/>
  <dc:creator>Сажида</dc:creator>
  <cp:keywords/>
  <dc:description/>
  <cp:lastModifiedBy>Admin</cp:lastModifiedBy>
  <cp:revision>6</cp:revision>
  <cp:lastPrinted>2020-08-13T09:42:00Z</cp:lastPrinted>
  <dcterms:created xsi:type="dcterms:W3CDTF">2020-08-12T09:15:00Z</dcterms:created>
  <dcterms:modified xsi:type="dcterms:W3CDTF">2020-08-13T09:49:00Z</dcterms:modified>
</cp:coreProperties>
</file>