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74" w:rsidRDefault="00A63C74" w:rsidP="00BD1F99">
      <w:pPr>
        <w:ind w:left="-1000"/>
        <w:rPr>
          <w:rFonts w:eastAsia="Arial Unicode MS"/>
          <w:sz w:val="28"/>
          <w:szCs w:val="28"/>
        </w:rPr>
      </w:pPr>
    </w:p>
    <w:tbl>
      <w:tblPr>
        <w:tblpPr w:leftFromText="180" w:rightFromText="180" w:vertAnchor="text" w:tblpX="-318" w:tblpY="-14"/>
        <w:tblW w:w="10719" w:type="dxa"/>
        <w:tblLook w:val="0000"/>
      </w:tblPr>
      <w:tblGrid>
        <w:gridCol w:w="4411"/>
        <w:gridCol w:w="1864"/>
        <w:gridCol w:w="4444"/>
      </w:tblGrid>
      <w:tr w:rsidR="00A63C74" w:rsidRPr="00602DA5" w:rsidTr="00B82866">
        <w:tblPrEx>
          <w:tblCellMar>
            <w:top w:w="0" w:type="dxa"/>
            <w:bottom w:w="0" w:type="dxa"/>
          </w:tblCellMar>
        </w:tblPrEx>
        <w:trPr>
          <w:trHeight w:val="2328"/>
        </w:trPr>
        <w:tc>
          <w:tcPr>
            <w:tcW w:w="4411" w:type="dxa"/>
          </w:tcPr>
          <w:p w:rsidR="00A63C74" w:rsidRDefault="00A63C74" w:rsidP="00B82866">
            <w:pPr>
              <w:jc w:val="center"/>
              <w:rPr>
                <w:rFonts w:eastAsia="Arial Unicode MS"/>
                <w:b/>
                <w:bCs/>
                <w:caps/>
                <w:shadow/>
                <w:sz w:val="22"/>
                <w:szCs w:val="22"/>
              </w:rPr>
            </w:pPr>
          </w:p>
          <w:p w:rsidR="00A63C74" w:rsidRPr="00514C4D" w:rsidRDefault="00A63C74" w:rsidP="00B82866">
            <w:pPr>
              <w:jc w:val="center"/>
              <w:rPr>
                <w:rFonts w:eastAsia="Arial Unicode MS"/>
                <w:b/>
                <w:bCs/>
                <w:caps/>
                <w:shadow/>
                <w:sz w:val="22"/>
                <w:szCs w:val="22"/>
              </w:rPr>
            </w:pPr>
            <w:r w:rsidRPr="00514C4D">
              <w:rPr>
                <w:rFonts w:eastAsia="Arial Unicode MS"/>
                <w:b/>
                <w:bCs/>
                <w:caps/>
                <w:shadow/>
                <w:sz w:val="22"/>
                <w:szCs w:val="22"/>
              </w:rPr>
              <w:t>БАШ</w:t>
            </w:r>
            <w:r w:rsidRPr="00514C4D">
              <w:rPr>
                <w:rFonts w:ascii="Lucida Sans Unicode" w:eastAsia="Arial Unicode MS" w:hAnsi="Lucida Sans Unicode" w:cs="Lucida Sans Unicode"/>
                <w:b/>
                <w:sz w:val="22"/>
                <w:szCs w:val="22"/>
              </w:rPr>
              <w:t>Ҡ</w:t>
            </w:r>
            <w:r w:rsidRPr="00514C4D">
              <w:rPr>
                <w:rFonts w:eastAsia="Arial Unicode MS"/>
                <w:b/>
                <w:bCs/>
                <w:caps/>
                <w:shadow/>
                <w:sz w:val="22"/>
                <w:szCs w:val="22"/>
              </w:rPr>
              <w:t>ОРТОСТАН РЕСПУБЛИКАҺЫ</w:t>
            </w:r>
          </w:p>
          <w:p w:rsidR="00A63C74" w:rsidRPr="00514C4D" w:rsidRDefault="00A63C74" w:rsidP="00B82866">
            <w:pPr>
              <w:jc w:val="center"/>
              <w:rPr>
                <w:rFonts w:eastAsia="Arial Unicode MS"/>
                <w:b/>
                <w:bCs/>
                <w:caps/>
                <w:shadow/>
                <w:sz w:val="22"/>
                <w:szCs w:val="22"/>
              </w:rPr>
            </w:pPr>
            <w:r w:rsidRPr="00514C4D">
              <w:rPr>
                <w:rFonts w:eastAsia="Arial Unicode MS"/>
                <w:b/>
                <w:bCs/>
                <w:caps/>
                <w:shadow/>
                <w:sz w:val="22"/>
                <w:szCs w:val="22"/>
                <w:lang w:val="tt-RU"/>
              </w:rPr>
              <w:t>ЙƏРМƏКƏЙ</w:t>
            </w:r>
            <w:r w:rsidRPr="00514C4D">
              <w:rPr>
                <w:rFonts w:eastAsia="Arial Unicode MS"/>
                <w:b/>
                <w:bCs/>
                <w:caps/>
                <w:shadow/>
                <w:sz w:val="22"/>
                <w:szCs w:val="22"/>
              </w:rPr>
              <w:t xml:space="preserve"> районы</w:t>
            </w:r>
          </w:p>
          <w:p w:rsidR="00A63C74" w:rsidRPr="00514C4D" w:rsidRDefault="00A63C74" w:rsidP="00B82866">
            <w:pPr>
              <w:jc w:val="center"/>
              <w:rPr>
                <w:rFonts w:eastAsia="Arial Unicode MS"/>
                <w:b/>
                <w:bCs/>
                <w:caps/>
                <w:shadow/>
                <w:sz w:val="22"/>
                <w:szCs w:val="22"/>
              </w:rPr>
            </w:pPr>
            <w:r w:rsidRPr="00514C4D">
              <w:rPr>
                <w:rFonts w:eastAsia="Arial Unicode MS"/>
                <w:b/>
                <w:bCs/>
                <w:caps/>
                <w:shadow/>
                <w:sz w:val="22"/>
                <w:szCs w:val="22"/>
              </w:rPr>
              <w:t>муниципаль РАЙОНЫның</w:t>
            </w:r>
          </w:p>
          <w:p w:rsidR="00A63C74" w:rsidRPr="00514C4D" w:rsidRDefault="00A63C74" w:rsidP="00B82866">
            <w:pPr>
              <w:jc w:val="center"/>
              <w:rPr>
                <w:rFonts w:eastAsia="Arial Unicode MS"/>
                <w:b/>
                <w:bCs/>
                <w:caps/>
                <w:shadow/>
                <w:sz w:val="22"/>
                <w:szCs w:val="22"/>
              </w:rPr>
            </w:pPr>
            <w:r w:rsidRPr="00514C4D">
              <w:rPr>
                <w:rFonts w:eastAsia="Arial Unicode MS"/>
                <w:b/>
                <w:bCs/>
                <w:caps/>
                <w:shadow/>
                <w:sz w:val="22"/>
                <w:szCs w:val="22"/>
              </w:rPr>
              <w:t>и</w:t>
            </w:r>
            <w:r w:rsidRPr="00514C4D">
              <w:rPr>
                <w:rFonts w:ascii="Lucida Sans Unicode" w:eastAsia="Arial Unicode MS" w:hAnsi="Lucida Sans Unicode" w:cs="Lucida Sans Unicode"/>
                <w:b/>
                <w:bCs/>
                <w:caps/>
                <w:shadow/>
                <w:sz w:val="22"/>
                <w:szCs w:val="22"/>
              </w:rPr>
              <w:t>Ҫ</w:t>
            </w:r>
            <w:r w:rsidRPr="00514C4D">
              <w:rPr>
                <w:rFonts w:eastAsia="Arial Unicode MS"/>
                <w:b/>
                <w:bCs/>
                <w:caps/>
                <w:shadow/>
                <w:sz w:val="22"/>
                <w:szCs w:val="22"/>
              </w:rPr>
              <w:t>ке турай АУЫЛ СОВЕТЫ</w:t>
            </w:r>
          </w:p>
          <w:p w:rsidR="00A63C74" w:rsidRPr="00514C4D" w:rsidRDefault="00A63C74" w:rsidP="00B82866">
            <w:pPr>
              <w:jc w:val="center"/>
              <w:rPr>
                <w:rFonts w:eastAsia="Arial Unicode MS"/>
                <w:b/>
                <w:bCs/>
                <w:caps/>
                <w:shadow/>
                <w:sz w:val="22"/>
                <w:szCs w:val="22"/>
              </w:rPr>
            </w:pPr>
            <w:r w:rsidRPr="00514C4D">
              <w:rPr>
                <w:rFonts w:eastAsia="Arial Unicode MS"/>
                <w:b/>
                <w:bCs/>
                <w:caps/>
                <w:shadow/>
                <w:sz w:val="22"/>
                <w:szCs w:val="22"/>
              </w:rPr>
              <w:t>ауыл БИЛ</w:t>
            </w:r>
            <w:r w:rsidRPr="00514C4D">
              <w:rPr>
                <w:rFonts w:eastAsia="Arial Unicode MS"/>
                <w:b/>
                <w:bCs/>
                <w:caps/>
                <w:shadow/>
                <w:sz w:val="22"/>
                <w:szCs w:val="22"/>
                <w:lang w:val="tt-RU"/>
              </w:rPr>
              <w:t>ƏмƏ</w:t>
            </w:r>
            <w:r w:rsidRPr="00514C4D">
              <w:rPr>
                <w:rFonts w:eastAsia="Arial Unicode MS"/>
                <w:b/>
                <w:bCs/>
                <w:caps/>
                <w:shadow/>
                <w:sz w:val="22"/>
                <w:szCs w:val="22"/>
              </w:rPr>
              <w:t>Һе ХАКИМИ</w:t>
            </w:r>
            <w:r w:rsidRPr="00514C4D">
              <w:rPr>
                <w:rFonts w:eastAsia="Arial Unicode MS"/>
                <w:b/>
                <w:bCs/>
                <w:caps/>
                <w:shadow/>
                <w:sz w:val="22"/>
                <w:szCs w:val="22"/>
                <w:lang w:val="tt-RU"/>
              </w:rPr>
              <w:t>Ə</w:t>
            </w:r>
            <w:r w:rsidRPr="00514C4D">
              <w:rPr>
                <w:rFonts w:eastAsia="Arial Unicode MS"/>
                <w:b/>
                <w:bCs/>
                <w:caps/>
                <w:shadow/>
                <w:sz w:val="22"/>
                <w:szCs w:val="22"/>
              </w:rPr>
              <w:t>ТЕ</w:t>
            </w:r>
          </w:p>
          <w:p w:rsidR="00A63C74" w:rsidRPr="00514C4D" w:rsidRDefault="00A63C74" w:rsidP="00B82866">
            <w:pPr>
              <w:jc w:val="center"/>
              <w:rPr>
                <w:rFonts w:eastAsia="Arial Unicode MS"/>
                <w:b/>
                <w:bCs/>
                <w:caps/>
                <w:shadow/>
                <w:sz w:val="18"/>
                <w:szCs w:val="18"/>
              </w:rPr>
            </w:pPr>
          </w:p>
          <w:p w:rsidR="00A63C74" w:rsidRPr="00602DA5" w:rsidRDefault="00A63C74" w:rsidP="00B82866">
            <w:pPr>
              <w:jc w:val="center"/>
              <w:rPr>
                <w:rFonts w:ascii="Lucida Sans Unicode" w:eastAsia="Arial Unicode MS" w:hAnsi="Lucida Sans Unicode" w:cs="Lucida Sans Unicode"/>
                <w:b/>
                <w:bCs/>
                <w:caps/>
                <w:shadow/>
                <w:sz w:val="21"/>
                <w:szCs w:val="21"/>
                <w:lang w:val="en-US"/>
              </w:rPr>
            </w:pPr>
          </w:p>
        </w:tc>
        <w:tc>
          <w:tcPr>
            <w:tcW w:w="1864" w:type="dxa"/>
          </w:tcPr>
          <w:p w:rsidR="00A63C74" w:rsidRDefault="00A63C74" w:rsidP="00B82866">
            <w:pPr>
              <w:rPr>
                <w:rFonts w:ascii="Lucida Sans Unicode" w:eastAsia="Arial Unicode MS" w:hAnsi="Lucida Sans Unicode" w:cs="Lucida Sans Unicode"/>
                <w:b/>
                <w:bCs/>
                <w:caps/>
                <w:shadow/>
                <w:sz w:val="21"/>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12.25pt;width:75.9pt;height:90pt;z-index:-251658240;mso-wrap-edited:f;mso-position-horizontal-relative:text;mso-position-vertical-relative:page" wrapcoords="-214 0 -214 21420 21600 21420 21600 0 -214 0">
                  <v:imagedata r:id="rId5" o:title=""/>
                  <w10:wrap anchory="page"/>
                </v:shape>
              </w:pict>
            </w:r>
          </w:p>
          <w:p w:rsidR="00A63C74" w:rsidRPr="00BF60F9" w:rsidRDefault="00A63C74" w:rsidP="00B82866">
            <w:pPr>
              <w:rPr>
                <w:rFonts w:ascii="Lucida Sans Unicode" w:eastAsia="Arial Unicode MS" w:hAnsi="Lucida Sans Unicode" w:cs="Lucida Sans Unicode"/>
                <w:sz w:val="21"/>
                <w:szCs w:val="21"/>
                <w:lang w:val="en-US"/>
              </w:rPr>
            </w:pPr>
          </w:p>
          <w:p w:rsidR="00A63C74" w:rsidRPr="00BF60F9" w:rsidRDefault="00A63C74" w:rsidP="00B82866">
            <w:pPr>
              <w:jc w:val="center"/>
              <w:rPr>
                <w:rFonts w:ascii="Lucida Sans Unicode" w:eastAsia="Arial Unicode MS" w:hAnsi="Lucida Sans Unicode" w:cs="Lucida Sans Unicode"/>
                <w:sz w:val="21"/>
                <w:szCs w:val="21"/>
                <w:lang w:val="en-US"/>
              </w:rPr>
            </w:pPr>
          </w:p>
        </w:tc>
        <w:tc>
          <w:tcPr>
            <w:tcW w:w="4444" w:type="dxa"/>
          </w:tcPr>
          <w:p w:rsidR="00A63C74" w:rsidRPr="00187934" w:rsidRDefault="00A63C74" w:rsidP="00B82866">
            <w:pPr>
              <w:jc w:val="center"/>
              <w:rPr>
                <w:rFonts w:eastAsia="Arial Unicode MS"/>
                <w:b/>
                <w:bCs/>
                <w:caps/>
                <w:shadow/>
                <w:sz w:val="22"/>
                <w:szCs w:val="22"/>
                <w:lang w:val="en-US"/>
              </w:rPr>
            </w:pPr>
          </w:p>
          <w:p w:rsidR="00A63C74" w:rsidRPr="00514C4D" w:rsidRDefault="00A63C74" w:rsidP="00B82866">
            <w:pPr>
              <w:jc w:val="center"/>
              <w:rPr>
                <w:sz w:val="22"/>
                <w:szCs w:val="22"/>
              </w:rPr>
            </w:pPr>
            <w:r w:rsidRPr="00514C4D">
              <w:rPr>
                <w:rFonts w:eastAsia="Arial Unicode MS"/>
                <w:b/>
                <w:bCs/>
                <w:caps/>
                <w:shadow/>
                <w:sz w:val="22"/>
                <w:szCs w:val="22"/>
              </w:rPr>
              <w:t>АДМИНИСТРАЦИЯ</w:t>
            </w:r>
          </w:p>
          <w:p w:rsidR="00A63C74" w:rsidRPr="00514C4D" w:rsidRDefault="00A63C74" w:rsidP="00B82866">
            <w:pPr>
              <w:spacing w:line="192" w:lineRule="auto"/>
              <w:jc w:val="center"/>
              <w:rPr>
                <w:rFonts w:eastAsia="Arial Unicode MS"/>
                <w:b/>
                <w:bCs/>
                <w:caps/>
                <w:shadow/>
                <w:sz w:val="22"/>
                <w:szCs w:val="22"/>
              </w:rPr>
            </w:pPr>
            <w:r w:rsidRPr="00514C4D">
              <w:rPr>
                <w:rFonts w:eastAsia="Arial Unicode MS"/>
                <w:b/>
                <w:bCs/>
                <w:caps/>
                <w:shadow/>
                <w:sz w:val="22"/>
                <w:szCs w:val="22"/>
              </w:rPr>
              <w:t>сельского поселения</w:t>
            </w:r>
          </w:p>
          <w:p w:rsidR="00A63C74" w:rsidRPr="00514C4D" w:rsidRDefault="00A63C74" w:rsidP="00B82866">
            <w:pPr>
              <w:spacing w:line="192" w:lineRule="auto"/>
              <w:jc w:val="center"/>
              <w:rPr>
                <w:rFonts w:eastAsia="Arial Unicode MS"/>
                <w:b/>
                <w:bCs/>
                <w:caps/>
                <w:shadow/>
                <w:sz w:val="22"/>
                <w:szCs w:val="22"/>
              </w:rPr>
            </w:pPr>
            <w:r w:rsidRPr="00514C4D">
              <w:rPr>
                <w:rFonts w:eastAsia="Arial Unicode MS"/>
                <w:b/>
                <w:bCs/>
                <w:caps/>
                <w:shadow/>
                <w:sz w:val="22"/>
                <w:szCs w:val="22"/>
              </w:rPr>
              <w:t>старотураевский сельсовет</w:t>
            </w:r>
          </w:p>
          <w:p w:rsidR="00A63C74" w:rsidRPr="00514C4D" w:rsidRDefault="00A63C74" w:rsidP="00B82866">
            <w:pPr>
              <w:spacing w:line="192" w:lineRule="auto"/>
              <w:jc w:val="center"/>
              <w:rPr>
                <w:rFonts w:eastAsia="Arial Unicode MS"/>
                <w:b/>
                <w:bCs/>
                <w:caps/>
                <w:shadow/>
                <w:sz w:val="22"/>
                <w:szCs w:val="22"/>
              </w:rPr>
            </w:pPr>
            <w:r w:rsidRPr="00514C4D">
              <w:rPr>
                <w:rFonts w:eastAsia="Arial Unicode MS"/>
                <w:b/>
                <w:bCs/>
                <w:caps/>
                <w:shadow/>
                <w:sz w:val="22"/>
                <w:szCs w:val="22"/>
              </w:rPr>
              <w:t>МУНИЦИПАЛЬНОГО РАЙОНА</w:t>
            </w:r>
          </w:p>
          <w:p w:rsidR="00A63C74" w:rsidRDefault="00A63C74" w:rsidP="00B82866">
            <w:pPr>
              <w:spacing w:line="192" w:lineRule="auto"/>
              <w:jc w:val="center"/>
              <w:rPr>
                <w:rFonts w:eastAsia="Arial Unicode MS"/>
                <w:b/>
                <w:bCs/>
                <w:caps/>
                <w:shadow/>
                <w:sz w:val="22"/>
                <w:szCs w:val="22"/>
              </w:rPr>
            </w:pPr>
            <w:r w:rsidRPr="00514C4D">
              <w:rPr>
                <w:rFonts w:eastAsia="Arial Unicode MS"/>
                <w:b/>
                <w:bCs/>
                <w:caps/>
                <w:shadow/>
                <w:sz w:val="22"/>
                <w:szCs w:val="22"/>
              </w:rPr>
              <w:t>ЕРМЕКЕЕВСКий РАЙОН</w:t>
            </w:r>
          </w:p>
          <w:p w:rsidR="00A63C74" w:rsidRDefault="00A63C74" w:rsidP="00B82866">
            <w:pPr>
              <w:spacing w:line="192" w:lineRule="auto"/>
              <w:jc w:val="center"/>
              <w:rPr>
                <w:rFonts w:eastAsia="Arial Unicode MS"/>
                <w:b/>
                <w:bCs/>
                <w:caps/>
                <w:shadow/>
                <w:sz w:val="22"/>
                <w:szCs w:val="22"/>
              </w:rPr>
            </w:pPr>
            <w:r>
              <w:rPr>
                <w:rFonts w:eastAsia="Arial Unicode MS"/>
                <w:b/>
                <w:bCs/>
                <w:caps/>
                <w:shadow/>
                <w:sz w:val="22"/>
                <w:szCs w:val="22"/>
              </w:rPr>
              <w:t>РЕСПУБЛИКИ БАШКОРТОСТАН</w:t>
            </w:r>
          </w:p>
          <w:p w:rsidR="00A63C74" w:rsidRDefault="00A63C74" w:rsidP="00B82866">
            <w:pPr>
              <w:spacing w:line="192" w:lineRule="auto"/>
              <w:jc w:val="center"/>
              <w:rPr>
                <w:rFonts w:eastAsia="Arial Unicode MS"/>
                <w:b/>
                <w:bCs/>
                <w:caps/>
                <w:shadow/>
                <w:sz w:val="18"/>
                <w:szCs w:val="18"/>
              </w:rPr>
            </w:pPr>
          </w:p>
          <w:p w:rsidR="00A63C74" w:rsidRPr="00514C4D" w:rsidRDefault="00A63C74" w:rsidP="00B82866">
            <w:pPr>
              <w:spacing w:line="192" w:lineRule="auto"/>
              <w:jc w:val="center"/>
              <w:rPr>
                <w:rFonts w:eastAsia="Arial Unicode MS"/>
                <w:b/>
                <w:bCs/>
                <w:caps/>
                <w:shadow/>
                <w:sz w:val="18"/>
                <w:szCs w:val="18"/>
              </w:rPr>
            </w:pPr>
          </w:p>
          <w:p w:rsidR="00A63C74" w:rsidRPr="00514C4D" w:rsidRDefault="00A63C74" w:rsidP="00B82866">
            <w:pPr>
              <w:jc w:val="center"/>
            </w:pPr>
          </w:p>
        </w:tc>
      </w:tr>
    </w:tbl>
    <w:p w:rsidR="00A63C74" w:rsidRPr="00B31CA1" w:rsidRDefault="00A63C74" w:rsidP="00666B12">
      <w:pPr>
        <w:ind w:left="-720" w:right="-185"/>
        <w:rPr>
          <w:b/>
        </w:rPr>
      </w:pPr>
      <w:r w:rsidRPr="00B31CA1">
        <w:rPr>
          <w:b/>
        </w:rPr>
        <w:t>__________________________________________________________________________________________</w:t>
      </w:r>
    </w:p>
    <w:p w:rsidR="00A63C74" w:rsidRDefault="00A63C74" w:rsidP="00666B12">
      <w:pPr>
        <w:tabs>
          <w:tab w:val="left" w:pos="5360"/>
        </w:tabs>
        <w:ind w:left="-720" w:right="-185"/>
        <w:rPr>
          <w:b/>
          <w:sz w:val="28"/>
          <w:szCs w:val="28"/>
        </w:rPr>
      </w:pPr>
      <w:r w:rsidRPr="00B31CA1">
        <w:rPr>
          <w:b/>
        </w:rPr>
        <w:t xml:space="preserve">                      </w:t>
      </w:r>
      <w:r w:rsidRPr="00B31CA1">
        <w:rPr>
          <w:b/>
          <w:sz w:val="28"/>
          <w:szCs w:val="28"/>
        </w:rPr>
        <w:t>КАРАР                                          №</w:t>
      </w:r>
      <w:r>
        <w:rPr>
          <w:b/>
          <w:sz w:val="28"/>
          <w:szCs w:val="28"/>
        </w:rPr>
        <w:t>28</w:t>
      </w:r>
      <w:r w:rsidRPr="00B31CA1">
        <w:rPr>
          <w:b/>
          <w:sz w:val="28"/>
          <w:szCs w:val="28"/>
        </w:rPr>
        <w:tab/>
        <w:t xml:space="preserve">  </w:t>
      </w:r>
      <w:r>
        <w:rPr>
          <w:b/>
          <w:sz w:val="28"/>
          <w:szCs w:val="28"/>
        </w:rPr>
        <w:t xml:space="preserve">  </w:t>
      </w:r>
      <w:r w:rsidRPr="00B31CA1">
        <w:rPr>
          <w:b/>
          <w:sz w:val="28"/>
          <w:szCs w:val="28"/>
        </w:rPr>
        <w:t xml:space="preserve">                   ПОСТАНОВЛЕНИЕ</w:t>
      </w:r>
    </w:p>
    <w:p w:rsidR="00A63C74" w:rsidRPr="00757C0B" w:rsidRDefault="00A63C74" w:rsidP="00666B12">
      <w:pPr>
        <w:ind w:left="-1000"/>
        <w:rPr>
          <w:b/>
          <w:sz w:val="28"/>
          <w:szCs w:val="28"/>
        </w:rPr>
      </w:pPr>
      <w:r>
        <w:rPr>
          <w:b/>
          <w:sz w:val="28"/>
          <w:szCs w:val="28"/>
        </w:rPr>
        <w:t xml:space="preserve">                      15 май 2019  й.                                                                          15 мая 2019  г.             </w:t>
      </w:r>
      <w:r w:rsidRPr="00757C0B">
        <w:rPr>
          <w:rFonts w:eastAsia="Arial Unicode MS"/>
          <w:sz w:val="28"/>
          <w:szCs w:val="28"/>
        </w:rPr>
        <w:t xml:space="preserve">                                  </w:t>
      </w:r>
    </w:p>
    <w:p w:rsidR="00A63C74" w:rsidRDefault="00A63C74" w:rsidP="00BD1F99">
      <w:pPr>
        <w:ind w:left="-1000"/>
        <w:rPr>
          <w:rFonts w:eastAsia="Arial Unicode MS"/>
          <w:sz w:val="28"/>
          <w:szCs w:val="28"/>
        </w:rPr>
      </w:pPr>
      <w:bookmarkStart w:id="0" w:name="_GoBack"/>
      <w:bookmarkEnd w:id="0"/>
    </w:p>
    <w:p w:rsidR="00A63C74" w:rsidRPr="00FD1892" w:rsidRDefault="00A63C74" w:rsidP="00BD1F99">
      <w:pPr>
        <w:ind w:left="-1000"/>
        <w:rPr>
          <w:b/>
          <w:sz w:val="26"/>
          <w:szCs w:val="26"/>
        </w:rPr>
      </w:pPr>
    </w:p>
    <w:p w:rsidR="00A63C74" w:rsidRPr="00621D9E" w:rsidRDefault="00A63C74" w:rsidP="00506826">
      <w:pPr>
        <w:tabs>
          <w:tab w:val="left" w:pos="9355"/>
        </w:tabs>
        <w:jc w:val="center"/>
        <w:rPr>
          <w:b/>
          <w:sz w:val="26"/>
          <w:szCs w:val="26"/>
        </w:rPr>
      </w:pPr>
      <w:r w:rsidRPr="00621D9E">
        <w:rPr>
          <w:b/>
          <w:sz w:val="26"/>
          <w:szCs w:val="26"/>
        </w:rPr>
        <w:t>О внесе</w:t>
      </w:r>
      <w:r>
        <w:rPr>
          <w:b/>
          <w:sz w:val="26"/>
          <w:szCs w:val="26"/>
        </w:rPr>
        <w:t>нии изменений в постановление №12от 05</w:t>
      </w:r>
      <w:r w:rsidRPr="00621D9E">
        <w:rPr>
          <w:b/>
          <w:sz w:val="26"/>
          <w:szCs w:val="26"/>
        </w:rPr>
        <w:t>.0</w:t>
      </w:r>
      <w:r>
        <w:rPr>
          <w:b/>
          <w:sz w:val="26"/>
          <w:szCs w:val="26"/>
        </w:rPr>
        <w:t>5</w:t>
      </w:r>
      <w:r w:rsidRPr="00621D9E">
        <w:rPr>
          <w:b/>
          <w:sz w:val="26"/>
          <w:szCs w:val="26"/>
        </w:rPr>
        <w:t xml:space="preserve">.2017 года </w:t>
      </w:r>
    </w:p>
    <w:p w:rsidR="00A63C74" w:rsidRPr="00621D9E" w:rsidRDefault="00A63C74" w:rsidP="00621D9E">
      <w:pPr>
        <w:widowControl w:val="0"/>
        <w:autoSpaceDE w:val="0"/>
        <w:autoSpaceDN w:val="0"/>
        <w:adjustRightInd w:val="0"/>
        <w:ind w:right="-1"/>
        <w:jc w:val="center"/>
        <w:rPr>
          <w:b/>
          <w:color w:val="000000"/>
          <w:sz w:val="26"/>
          <w:szCs w:val="26"/>
        </w:rPr>
      </w:pPr>
      <w:r w:rsidRPr="00621D9E">
        <w:rPr>
          <w:b/>
          <w:sz w:val="26"/>
          <w:szCs w:val="26"/>
        </w:rPr>
        <w:t xml:space="preserve">«Об утверждении Административного регламента по предоставлению муниципальной услуги </w:t>
      </w:r>
      <w:r w:rsidRPr="00621D9E">
        <w:rPr>
          <w:b/>
          <w:bCs/>
          <w:sz w:val="26"/>
          <w:szCs w:val="26"/>
        </w:rPr>
        <w:t>по о</w:t>
      </w:r>
      <w:r w:rsidRPr="00621D9E">
        <w:rPr>
          <w:b/>
          <w:color w:val="000000"/>
          <w:sz w:val="26"/>
          <w:szCs w:val="26"/>
        </w:rPr>
        <w:t xml:space="preserve">казанию поддержки субъектам малого и среднего предпринимательства в рамках реализации </w:t>
      </w:r>
    </w:p>
    <w:p w:rsidR="00A63C74" w:rsidRPr="001E2CA4" w:rsidRDefault="00A63C74" w:rsidP="00621D9E">
      <w:pPr>
        <w:tabs>
          <w:tab w:val="right" w:pos="3458"/>
        </w:tabs>
        <w:jc w:val="center"/>
        <w:rPr>
          <w:b/>
          <w:bCs/>
          <w:color w:val="000000"/>
          <w:sz w:val="26"/>
          <w:szCs w:val="26"/>
          <w:lang w:eastAsia="en-US"/>
        </w:rPr>
      </w:pPr>
      <w:r w:rsidRPr="001E2CA4">
        <w:rPr>
          <w:b/>
          <w:color w:val="000000"/>
          <w:sz w:val="26"/>
          <w:szCs w:val="26"/>
        </w:rPr>
        <w:t>муниципальных программ</w:t>
      </w:r>
      <w:r w:rsidRPr="001E2CA4">
        <w:rPr>
          <w:b/>
          <w:bCs/>
          <w:color w:val="000000"/>
          <w:sz w:val="26"/>
          <w:szCs w:val="26"/>
          <w:lang w:eastAsia="en-US"/>
        </w:rPr>
        <w:t>»</w:t>
      </w:r>
    </w:p>
    <w:p w:rsidR="00A63C74" w:rsidRPr="001E2CA4" w:rsidRDefault="00A63C74" w:rsidP="001E2CA4">
      <w:pPr>
        <w:jc w:val="both"/>
        <w:rPr>
          <w:b/>
          <w:sz w:val="26"/>
          <w:szCs w:val="26"/>
        </w:rPr>
      </w:pPr>
    </w:p>
    <w:p w:rsidR="00A63C74" w:rsidRPr="001E2CA4" w:rsidRDefault="00A63C74" w:rsidP="001E2CA4">
      <w:pPr>
        <w:tabs>
          <w:tab w:val="left" w:pos="9355"/>
        </w:tabs>
        <w:ind w:left="142"/>
        <w:jc w:val="both"/>
        <w:rPr>
          <w:bCs/>
          <w:color w:val="000000"/>
          <w:sz w:val="26"/>
          <w:szCs w:val="26"/>
          <w:lang w:eastAsia="en-US"/>
        </w:rPr>
      </w:pPr>
      <w:r w:rsidRPr="001E2CA4">
        <w:rPr>
          <w:sz w:val="26"/>
          <w:szCs w:val="26"/>
        </w:rPr>
        <w:t xml:space="preserve">Рассмотрев </w:t>
      </w:r>
      <w:r w:rsidRPr="001E2CA4">
        <w:rPr>
          <w:bCs/>
          <w:color w:val="000000"/>
          <w:sz w:val="26"/>
          <w:szCs w:val="26"/>
          <w:lang w:eastAsia="en-US"/>
        </w:rPr>
        <w:t xml:space="preserve">протест прокуратуры Ермекеевского района РБ на постановление главы СП </w:t>
      </w:r>
      <w:r>
        <w:rPr>
          <w:bCs/>
          <w:color w:val="000000"/>
          <w:sz w:val="26"/>
          <w:szCs w:val="26"/>
          <w:lang w:eastAsia="en-US"/>
        </w:rPr>
        <w:t>Старотураевский</w:t>
      </w:r>
      <w:r w:rsidRPr="001E2CA4">
        <w:rPr>
          <w:bCs/>
          <w:color w:val="000000"/>
          <w:sz w:val="26"/>
          <w:szCs w:val="26"/>
          <w:lang w:eastAsia="en-US"/>
        </w:rPr>
        <w:t xml:space="preserve"> сельсовет МР </w:t>
      </w:r>
      <w:r>
        <w:rPr>
          <w:sz w:val="26"/>
          <w:szCs w:val="26"/>
        </w:rPr>
        <w:t>Ермекеевский район РБ №12 от 05</w:t>
      </w:r>
      <w:r w:rsidRPr="001E2CA4">
        <w:rPr>
          <w:sz w:val="26"/>
          <w:szCs w:val="26"/>
        </w:rPr>
        <w:t>.0</w:t>
      </w:r>
      <w:r>
        <w:rPr>
          <w:sz w:val="26"/>
          <w:szCs w:val="26"/>
        </w:rPr>
        <w:t>5</w:t>
      </w:r>
      <w:r w:rsidRPr="001E2CA4">
        <w:rPr>
          <w:sz w:val="26"/>
          <w:szCs w:val="26"/>
        </w:rPr>
        <w:t xml:space="preserve">.2017 года </w:t>
      </w:r>
      <w:r w:rsidRPr="001E2CA4">
        <w:rPr>
          <w:bCs/>
          <w:color w:val="000000"/>
          <w:sz w:val="26"/>
          <w:szCs w:val="26"/>
          <w:lang w:eastAsia="en-US"/>
        </w:rPr>
        <w:t xml:space="preserve">и с целью приведения </w:t>
      </w:r>
      <w:r w:rsidRPr="001E2CA4">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 Федеральным законом от 27 июля 2010 года №210-ФЗ</w:t>
      </w:r>
      <w:r w:rsidRPr="001E2CA4">
        <w:rPr>
          <w:bCs/>
          <w:color w:val="000000"/>
          <w:sz w:val="26"/>
          <w:szCs w:val="26"/>
          <w:lang w:eastAsia="en-US"/>
        </w:rPr>
        <w:t xml:space="preserve"> «Об организации предоставления государственных и муниципальных услуг»,</w:t>
      </w:r>
      <w:r w:rsidRPr="001E2CA4">
        <w:rPr>
          <w:sz w:val="26"/>
          <w:szCs w:val="26"/>
        </w:rPr>
        <w:t>Федеральным законом от 29декабря 2017 года №479-ФЗ «</w:t>
      </w:r>
      <w:r w:rsidRPr="001E2CA4">
        <w:rPr>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w:t>
      </w:r>
      <w:r>
        <w:rPr>
          <w:bCs/>
          <w:color w:val="000000"/>
          <w:sz w:val="26"/>
          <w:szCs w:val="26"/>
          <w:lang w:eastAsia="en-US"/>
        </w:rPr>
        <w:t xml:space="preserve"> </w:t>
      </w:r>
      <w:r w:rsidRPr="001E2CA4">
        <w:rPr>
          <w:bCs/>
          <w:color w:val="000000"/>
          <w:sz w:val="26"/>
          <w:szCs w:val="26"/>
          <w:lang w:eastAsia="en-US"/>
        </w:rPr>
        <w:t>от 03.07.2016 года №361-ФЗ «О внесении изменений в отдельные законодательные акты</w:t>
      </w:r>
      <w:r w:rsidRPr="001E2CA4">
        <w:rPr>
          <w:sz w:val="26"/>
          <w:szCs w:val="26"/>
        </w:rPr>
        <w:t xml:space="preserve"> Российской Федерации и признании утратившими силу</w:t>
      </w:r>
      <w:r>
        <w:rPr>
          <w:sz w:val="26"/>
          <w:szCs w:val="26"/>
        </w:rPr>
        <w:t xml:space="preserve"> </w:t>
      </w:r>
      <w:r w:rsidRPr="001E2CA4">
        <w:rPr>
          <w:bCs/>
          <w:sz w:val="26"/>
          <w:szCs w:val="26"/>
        </w:rPr>
        <w:t xml:space="preserve">отдельных законодательных актов (положений законодательных актов) </w:t>
      </w:r>
      <w:r w:rsidRPr="001E2CA4">
        <w:rPr>
          <w:sz w:val="26"/>
          <w:szCs w:val="26"/>
        </w:rPr>
        <w:t xml:space="preserve">Российской Федерации, </w:t>
      </w:r>
      <w:r w:rsidRPr="001E2CA4">
        <w:rPr>
          <w:bCs/>
          <w:color w:val="000000"/>
          <w:sz w:val="26"/>
          <w:szCs w:val="26"/>
          <w:lang w:eastAsia="en-US"/>
        </w:rPr>
        <w:t xml:space="preserve">Уставом сельского поселения </w:t>
      </w:r>
      <w:r>
        <w:rPr>
          <w:sz w:val="26"/>
          <w:szCs w:val="26"/>
        </w:rPr>
        <w:t>Старотураевский</w:t>
      </w:r>
      <w:r w:rsidRPr="001E2CA4">
        <w:rPr>
          <w:sz w:val="26"/>
          <w:szCs w:val="26"/>
        </w:rPr>
        <w:t xml:space="preserve"> сельсовет муниципального района Ермекеевский район Республики Башкортостан</w:t>
      </w:r>
    </w:p>
    <w:p w:rsidR="00A63C74" w:rsidRPr="001E2CA4" w:rsidRDefault="00A63C74" w:rsidP="001E2CA4">
      <w:pPr>
        <w:autoSpaceDE w:val="0"/>
        <w:autoSpaceDN w:val="0"/>
        <w:adjustRightInd w:val="0"/>
        <w:ind w:left="142"/>
        <w:jc w:val="center"/>
        <w:rPr>
          <w:b/>
          <w:sz w:val="26"/>
          <w:szCs w:val="26"/>
        </w:rPr>
      </w:pPr>
      <w:r w:rsidRPr="001E2CA4">
        <w:rPr>
          <w:sz w:val="26"/>
          <w:szCs w:val="26"/>
        </w:rPr>
        <w:t>ПОСТАНОВЛЯЮ:</w:t>
      </w:r>
    </w:p>
    <w:p w:rsidR="00A63C74" w:rsidRPr="001E2CA4" w:rsidRDefault="00A63C74" w:rsidP="00666B12">
      <w:pPr>
        <w:pStyle w:val="ListParagraph"/>
        <w:tabs>
          <w:tab w:val="left" w:pos="9355"/>
        </w:tabs>
        <w:ind w:left="435"/>
        <w:rPr>
          <w:bCs/>
          <w:sz w:val="26"/>
          <w:szCs w:val="26"/>
          <w:lang w:eastAsia="en-US"/>
        </w:rPr>
      </w:pPr>
      <w:r>
        <w:rPr>
          <w:bCs/>
          <w:sz w:val="26"/>
          <w:szCs w:val="26"/>
          <w:lang w:eastAsia="en-US"/>
        </w:rPr>
        <w:t>1.</w:t>
      </w:r>
      <w:r w:rsidRPr="001E2CA4">
        <w:rPr>
          <w:sz w:val="26"/>
          <w:szCs w:val="26"/>
        </w:rPr>
        <w:t>Вне</w:t>
      </w:r>
      <w:r>
        <w:rPr>
          <w:sz w:val="26"/>
          <w:szCs w:val="26"/>
        </w:rPr>
        <w:t xml:space="preserve">сти изменения в постановление №12от 05 мая </w:t>
      </w:r>
      <w:r w:rsidRPr="001E2CA4">
        <w:rPr>
          <w:sz w:val="26"/>
          <w:szCs w:val="26"/>
        </w:rPr>
        <w:t xml:space="preserve"> 2017 года «</w:t>
      </w:r>
      <w:r w:rsidRPr="001E2CA4">
        <w:rPr>
          <w:bCs/>
          <w:sz w:val="26"/>
          <w:szCs w:val="26"/>
          <w:lang w:eastAsia="en-US"/>
        </w:rPr>
        <w:t>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в следующей редакции:</w:t>
      </w:r>
    </w:p>
    <w:p w:rsidR="00A63C74" w:rsidRPr="001E2CA4" w:rsidRDefault="00A63C74" w:rsidP="001E2CA4">
      <w:pPr>
        <w:pStyle w:val="ListParagraph"/>
        <w:tabs>
          <w:tab w:val="left" w:pos="9355"/>
        </w:tabs>
        <w:ind w:left="435"/>
        <w:jc w:val="both"/>
        <w:rPr>
          <w:bCs/>
          <w:sz w:val="26"/>
          <w:szCs w:val="26"/>
          <w:lang w:eastAsia="en-US"/>
        </w:rPr>
      </w:pPr>
    </w:p>
    <w:p w:rsidR="00A63C74" w:rsidRPr="001E2CA4" w:rsidRDefault="00A63C74" w:rsidP="001E2CA4">
      <w:pPr>
        <w:autoSpaceDE w:val="0"/>
        <w:autoSpaceDN w:val="0"/>
        <w:adjustRightInd w:val="0"/>
        <w:jc w:val="both"/>
        <w:rPr>
          <w:sz w:val="26"/>
          <w:szCs w:val="26"/>
        </w:rPr>
      </w:pPr>
      <w:r w:rsidRPr="001E2CA4">
        <w:rPr>
          <w:bCs/>
          <w:sz w:val="26"/>
          <w:szCs w:val="26"/>
          <w:lang w:eastAsia="en-US"/>
        </w:rPr>
        <w:t>В раздел II. «Стандарт предоставления муниципальной услуги»добавитьп</w:t>
      </w:r>
      <w:r w:rsidRPr="001E2CA4">
        <w:rPr>
          <w:sz w:val="26"/>
          <w:szCs w:val="26"/>
        </w:rPr>
        <w:t>2.4.4. в следующей редакции:</w:t>
      </w:r>
    </w:p>
    <w:p w:rsidR="00A63C74" w:rsidRPr="001E2CA4" w:rsidRDefault="00A63C74" w:rsidP="001E2CA4">
      <w:pPr>
        <w:autoSpaceDE w:val="0"/>
        <w:autoSpaceDN w:val="0"/>
        <w:adjustRightInd w:val="0"/>
        <w:jc w:val="both"/>
        <w:rPr>
          <w:sz w:val="26"/>
          <w:szCs w:val="26"/>
        </w:rPr>
      </w:pPr>
      <w:r w:rsidRPr="001E2CA4">
        <w:rPr>
          <w:sz w:val="26"/>
          <w:szCs w:val="26"/>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3C74" w:rsidRPr="00AF045B" w:rsidRDefault="00A63C74" w:rsidP="001E2CA4">
      <w:pPr>
        <w:autoSpaceDE w:val="0"/>
        <w:autoSpaceDN w:val="0"/>
        <w:adjustRightInd w:val="0"/>
        <w:jc w:val="both"/>
        <w:rPr>
          <w:sz w:val="26"/>
          <w:szCs w:val="26"/>
        </w:rPr>
      </w:pPr>
      <w:r w:rsidRPr="00AF045B">
        <w:rPr>
          <w:sz w:val="26"/>
          <w:szCs w:val="26"/>
        </w:rPr>
        <w:t>(часть 3 введена Федеральным законом от 03.12.2011 N 383-ФЗ; в ред. Федерального закона от 03.07.2016 N 361-ФЗ)</w:t>
      </w:r>
    </w:p>
    <w:p w:rsidR="00A63C74" w:rsidRPr="00AF045B" w:rsidRDefault="00A63C74" w:rsidP="001E2CA4">
      <w:pPr>
        <w:autoSpaceDE w:val="0"/>
        <w:autoSpaceDN w:val="0"/>
        <w:adjustRightInd w:val="0"/>
        <w:jc w:val="both"/>
        <w:rPr>
          <w:sz w:val="26"/>
          <w:szCs w:val="26"/>
        </w:rPr>
      </w:pPr>
      <w:r w:rsidRPr="00AF045B">
        <w:rPr>
          <w:sz w:val="26"/>
          <w:szCs w:val="26"/>
        </w:rPr>
        <w:t>Заявитель имеет право обращаться с жалобой в случаях:</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(п. 8 введен Федеральным законом от 29.12.2017 N 479-ФЗ)</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6"/>
          <w:szCs w:val="26"/>
        </w:rPr>
        <w:t xml:space="preserve"> </w:t>
      </w:r>
      <w:r w:rsidRPr="00AF045B">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(часть 4 введена Федеральным законом от 29.12.2017 N 479-ФЗ).</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3C74" w:rsidRPr="00AF045B"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63C74" w:rsidRPr="00666B12" w:rsidRDefault="00A63C74" w:rsidP="0066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t xml:space="preserve">           Если государственные, муниципальные органы или МФЦ нарушили запрет, то заявитель может обжаловать это в досудебном порядке.</w:t>
      </w:r>
    </w:p>
    <w:p w:rsidR="00A63C74" w:rsidRPr="001E2CA4" w:rsidRDefault="00A63C74" w:rsidP="001E2CA4">
      <w:pPr>
        <w:shd w:val="clear" w:color="auto" w:fill="FCFCFC"/>
        <w:tabs>
          <w:tab w:val="right" w:pos="3458"/>
        </w:tabs>
        <w:ind w:left="435"/>
        <w:jc w:val="both"/>
        <w:rPr>
          <w:color w:val="000000"/>
          <w:sz w:val="26"/>
          <w:szCs w:val="26"/>
        </w:rPr>
      </w:pPr>
    </w:p>
    <w:p w:rsidR="00A63C74" w:rsidRPr="001E2CA4" w:rsidRDefault="00A63C74" w:rsidP="001E2CA4">
      <w:pPr>
        <w:shd w:val="clear" w:color="auto" w:fill="FCFCFC"/>
        <w:tabs>
          <w:tab w:val="right" w:pos="3458"/>
        </w:tabs>
        <w:ind w:left="435"/>
        <w:jc w:val="both"/>
        <w:rPr>
          <w:color w:val="000000"/>
          <w:sz w:val="26"/>
          <w:szCs w:val="26"/>
        </w:rPr>
      </w:pPr>
    </w:p>
    <w:p w:rsidR="00A63C74" w:rsidRPr="001E2CA4" w:rsidRDefault="00A63C74" w:rsidP="001E2CA4">
      <w:pPr>
        <w:jc w:val="center"/>
        <w:rPr>
          <w:b/>
          <w:sz w:val="20"/>
          <w:szCs w:val="20"/>
        </w:rPr>
      </w:pPr>
      <w:r w:rsidRPr="001E2CA4">
        <w:rPr>
          <w:color w:val="000000"/>
          <w:sz w:val="26"/>
          <w:szCs w:val="26"/>
        </w:rPr>
        <w:t>В  разделе</w:t>
      </w:r>
      <w:r>
        <w:rPr>
          <w:color w:val="000000"/>
          <w:sz w:val="26"/>
          <w:szCs w:val="26"/>
        </w:rPr>
        <w:t xml:space="preserve"> </w:t>
      </w:r>
      <w:r w:rsidRPr="001E2CA4">
        <w:rPr>
          <w:sz w:val="26"/>
          <w:szCs w:val="26"/>
        </w:rPr>
        <w:t>V. Досудебный (внесудебный) порядок</w:t>
      </w:r>
      <w:r>
        <w:rPr>
          <w:sz w:val="26"/>
          <w:szCs w:val="26"/>
        </w:rPr>
        <w:t xml:space="preserve"> </w:t>
      </w:r>
      <w:r w:rsidRPr="001E2CA4">
        <w:rPr>
          <w:sz w:val="26"/>
          <w:szCs w:val="26"/>
        </w:rPr>
        <w:t>обжалования</w:t>
      </w:r>
      <w:r>
        <w:rPr>
          <w:sz w:val="26"/>
          <w:szCs w:val="26"/>
        </w:rPr>
        <w:t xml:space="preserve"> </w:t>
      </w:r>
      <w:r w:rsidRPr="001E2CA4">
        <w:rPr>
          <w:sz w:val="26"/>
          <w:szCs w:val="26"/>
        </w:rPr>
        <w:t>решений и действий (бездействия) органа, предоставляющего</w:t>
      </w:r>
      <w:r>
        <w:rPr>
          <w:sz w:val="26"/>
          <w:szCs w:val="26"/>
        </w:rPr>
        <w:t xml:space="preserve"> </w:t>
      </w:r>
      <w:r w:rsidRPr="001E2CA4">
        <w:rPr>
          <w:sz w:val="26"/>
          <w:szCs w:val="26"/>
        </w:rPr>
        <w:t>муниципальную услугу, его должностных</w:t>
      </w:r>
      <w:r>
        <w:rPr>
          <w:sz w:val="26"/>
          <w:szCs w:val="26"/>
        </w:rPr>
        <w:t xml:space="preserve"> </w:t>
      </w:r>
      <w:r w:rsidRPr="001E2CA4">
        <w:rPr>
          <w:sz w:val="26"/>
          <w:szCs w:val="26"/>
        </w:rPr>
        <w:t>лиц либо</w:t>
      </w:r>
      <w:r>
        <w:rPr>
          <w:sz w:val="26"/>
          <w:szCs w:val="26"/>
        </w:rPr>
        <w:t xml:space="preserve"> </w:t>
      </w:r>
      <w:r w:rsidRPr="001E2CA4">
        <w:rPr>
          <w:sz w:val="26"/>
          <w:szCs w:val="26"/>
        </w:rPr>
        <w:t>муниципальных</w:t>
      </w:r>
      <w:r>
        <w:rPr>
          <w:sz w:val="26"/>
          <w:szCs w:val="26"/>
        </w:rPr>
        <w:t xml:space="preserve"> </w:t>
      </w:r>
      <w:r w:rsidRPr="001E2CA4">
        <w:rPr>
          <w:sz w:val="26"/>
          <w:szCs w:val="26"/>
        </w:rPr>
        <w:t>служащих</w:t>
      </w:r>
    </w:p>
    <w:p w:rsidR="00A63C74" w:rsidRPr="001E2CA4" w:rsidRDefault="00A63C74" w:rsidP="001E2CA4">
      <w:pPr>
        <w:shd w:val="clear" w:color="auto" w:fill="FCFCFC"/>
        <w:tabs>
          <w:tab w:val="right" w:pos="3458"/>
        </w:tabs>
        <w:ind w:left="435"/>
        <w:jc w:val="both"/>
        <w:rPr>
          <w:color w:val="000000"/>
          <w:sz w:val="26"/>
          <w:szCs w:val="26"/>
        </w:rPr>
      </w:pPr>
      <w:r w:rsidRPr="001E2CA4">
        <w:rPr>
          <w:color w:val="000000"/>
          <w:sz w:val="26"/>
          <w:szCs w:val="26"/>
        </w:rPr>
        <w:t>второй абзац пункта5.4. «Порядок подачи и рассмотрения жалобы» изменить в следующей редакции:</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1E2CA4">
        <w:rPr>
          <w:sz w:val="26"/>
          <w:szCs w:val="26"/>
        </w:rPr>
        <w:t>«</w:t>
      </w:r>
      <w:r w:rsidRPr="00463F24">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1 в ред. Федерального закона от 29.12.2017 N 479-ФЗ)</w:t>
      </w:r>
      <w:r w:rsidRPr="001E2CA4">
        <w:rPr>
          <w:sz w:val="26"/>
          <w:szCs w:val="26"/>
        </w:rPr>
        <w:t>»</w:t>
      </w:r>
    </w:p>
    <w:p w:rsidR="00A63C74" w:rsidRPr="001E2CA4" w:rsidRDefault="00A63C74" w:rsidP="001E2CA4">
      <w:pPr>
        <w:shd w:val="clear" w:color="auto" w:fill="FCFCFC"/>
        <w:tabs>
          <w:tab w:val="right" w:pos="3458"/>
        </w:tabs>
        <w:ind w:left="435"/>
        <w:jc w:val="both"/>
        <w:rPr>
          <w:color w:val="000000"/>
          <w:sz w:val="26"/>
          <w:szCs w:val="26"/>
        </w:rPr>
      </w:pPr>
      <w:r w:rsidRPr="001E2CA4">
        <w:rPr>
          <w:color w:val="000000"/>
          <w:sz w:val="26"/>
          <w:szCs w:val="26"/>
        </w:rPr>
        <w:t>Подпункт 5.5.1. пункта  5.5. «Сроки рассмотрения жалобы» изменить в следующей редакции:</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(часть 6 в ред. Федерального закона от 29.12.2017 N 479-ФЗ)»</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Подпункт 5.7.1. пункта 5.7. «Результат рассмотрения жалобы» изменить в следующей редакции:</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1E2CA4">
        <w:rPr>
          <w:sz w:val="26"/>
          <w:szCs w:val="26"/>
        </w:rPr>
        <w:t>«</w:t>
      </w:r>
      <w:r w:rsidRPr="00463F24">
        <w:rPr>
          <w:sz w:val="26"/>
          <w:szCs w:val="26"/>
        </w:rPr>
        <w:t>По результатам рассмотрения жалобы принимается одно из следующих решений:</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2) в удовлетворении жалобы отказывается.</w:t>
      </w:r>
    </w:p>
    <w:p w:rsidR="00A63C74" w:rsidRPr="00463F24" w:rsidRDefault="00A63C7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7 в ред. Федерального закона от 29.12.2017 N 479-ФЗ)</w:t>
      </w:r>
      <w:r w:rsidRPr="001E2CA4">
        <w:rPr>
          <w:sz w:val="26"/>
          <w:szCs w:val="26"/>
        </w:rPr>
        <w:t>»</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Подпункт 5.8.1. пункта 5.8. «Порядок информирования заявителя о результатах рассмотрения жалобы»изменить в следующей редакции:</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63C74" w:rsidRPr="001E2CA4" w:rsidRDefault="00A63C74" w:rsidP="001E2CA4">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A63C74" w:rsidRPr="001E2CA4" w:rsidRDefault="00A63C74" w:rsidP="001E2CA4">
      <w:pPr>
        <w:shd w:val="clear" w:color="auto" w:fill="FCFCFC"/>
        <w:tabs>
          <w:tab w:val="right" w:pos="3458"/>
        </w:tabs>
        <w:jc w:val="both"/>
        <w:rPr>
          <w:color w:val="000000"/>
          <w:sz w:val="26"/>
          <w:szCs w:val="26"/>
        </w:rPr>
      </w:pPr>
    </w:p>
    <w:p w:rsidR="00A63C74" w:rsidRPr="001E2CA4" w:rsidRDefault="00A63C74" w:rsidP="001E2CA4">
      <w:pPr>
        <w:shd w:val="clear" w:color="auto" w:fill="FCFCFC"/>
        <w:tabs>
          <w:tab w:val="right" w:pos="3458"/>
        </w:tabs>
        <w:ind w:left="435"/>
        <w:jc w:val="both"/>
        <w:rPr>
          <w:color w:val="000000"/>
          <w:sz w:val="26"/>
          <w:szCs w:val="26"/>
        </w:rPr>
      </w:pPr>
      <w:r w:rsidRPr="001E2CA4">
        <w:rPr>
          <w:color w:val="000000"/>
          <w:sz w:val="26"/>
          <w:szCs w:val="26"/>
        </w:rPr>
        <w:t>Пункт 5.9. «Порядок обжалования решения по жалобе» отменить.</w:t>
      </w:r>
    </w:p>
    <w:p w:rsidR="00A63C74" w:rsidRPr="001E2CA4" w:rsidRDefault="00A63C74" w:rsidP="001E2CA4">
      <w:pPr>
        <w:shd w:val="clear" w:color="auto" w:fill="FCFCFC"/>
        <w:tabs>
          <w:tab w:val="right" w:pos="3458"/>
        </w:tabs>
        <w:ind w:left="435"/>
        <w:jc w:val="both"/>
        <w:rPr>
          <w:color w:val="000000"/>
          <w:sz w:val="26"/>
          <w:szCs w:val="26"/>
        </w:rPr>
      </w:pPr>
    </w:p>
    <w:p w:rsidR="00A63C74" w:rsidRPr="001E2CA4" w:rsidRDefault="00A63C74" w:rsidP="001E2CA4">
      <w:pPr>
        <w:rPr>
          <w:color w:val="000000"/>
          <w:sz w:val="26"/>
          <w:szCs w:val="26"/>
        </w:rPr>
      </w:pPr>
      <w:r w:rsidRPr="001E2CA4">
        <w:rPr>
          <w:color w:val="000000"/>
          <w:sz w:val="26"/>
          <w:szCs w:val="26"/>
        </w:rPr>
        <w:t>Подпункт 5.11.1 пункта 5.11. «Способы информирования заявителей о порядке подачи и рассмотрения жалобы»изменить в следующей редакции:</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«Жалоба должна содержать:</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63C74" w:rsidRPr="001E2CA4" w:rsidRDefault="00A63C74" w:rsidP="001E2CA4">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A63C74" w:rsidRPr="001E2CA4" w:rsidRDefault="00A63C74" w:rsidP="001E2CA4">
      <w:pPr>
        <w:tabs>
          <w:tab w:val="right" w:pos="3458"/>
        </w:tabs>
        <w:autoSpaceDE w:val="0"/>
        <w:autoSpaceDN w:val="0"/>
        <w:adjustRightInd w:val="0"/>
        <w:jc w:val="both"/>
        <w:rPr>
          <w:sz w:val="26"/>
          <w:szCs w:val="26"/>
        </w:rPr>
      </w:pPr>
    </w:p>
    <w:p w:rsidR="00A63C74" w:rsidRPr="001E2CA4" w:rsidRDefault="00A63C74" w:rsidP="00666B12">
      <w:pPr>
        <w:pStyle w:val="ListParagraph"/>
        <w:ind w:left="435"/>
        <w:jc w:val="both"/>
        <w:rPr>
          <w:sz w:val="26"/>
          <w:szCs w:val="26"/>
        </w:rPr>
      </w:pPr>
      <w:r>
        <w:rPr>
          <w:sz w:val="26"/>
          <w:szCs w:val="26"/>
        </w:rPr>
        <w:t>2.</w:t>
      </w:r>
      <w:r w:rsidRPr="001E2CA4">
        <w:rPr>
          <w:sz w:val="26"/>
          <w:szCs w:val="26"/>
        </w:rPr>
        <w:t xml:space="preserve">Постановление обнародовать путем размещения на информационном стенде и сайте администрации сельского поселения </w:t>
      </w:r>
      <w:r>
        <w:rPr>
          <w:sz w:val="26"/>
          <w:szCs w:val="26"/>
        </w:rPr>
        <w:t>Старотураевский</w:t>
      </w:r>
      <w:r w:rsidRPr="001E2CA4">
        <w:rPr>
          <w:sz w:val="26"/>
          <w:szCs w:val="26"/>
        </w:rPr>
        <w:t xml:space="preserve"> сельсовет муниципального района Ермекеевский район Республики Башкортостан.  </w:t>
      </w:r>
    </w:p>
    <w:p w:rsidR="00A63C74" w:rsidRPr="001E2CA4" w:rsidRDefault="00A63C74" w:rsidP="001E2CA4">
      <w:pPr>
        <w:jc w:val="both"/>
        <w:rPr>
          <w:sz w:val="26"/>
          <w:szCs w:val="26"/>
        </w:rPr>
      </w:pPr>
    </w:p>
    <w:p w:rsidR="00A63C74" w:rsidRPr="001E2CA4" w:rsidRDefault="00A63C74" w:rsidP="00791C20">
      <w:pPr>
        <w:ind w:left="435"/>
        <w:jc w:val="both"/>
        <w:rPr>
          <w:sz w:val="26"/>
          <w:szCs w:val="26"/>
        </w:rPr>
      </w:pPr>
    </w:p>
    <w:p w:rsidR="00A63C74" w:rsidRPr="001E2CA4" w:rsidRDefault="00A63C74" w:rsidP="00E23BCF">
      <w:pPr>
        <w:widowControl w:val="0"/>
        <w:tabs>
          <w:tab w:val="left" w:pos="3420"/>
        </w:tabs>
        <w:autoSpaceDE w:val="0"/>
        <w:autoSpaceDN w:val="0"/>
        <w:adjustRightInd w:val="0"/>
        <w:jc w:val="both"/>
        <w:outlineLvl w:val="0"/>
        <w:rPr>
          <w:color w:val="000000"/>
          <w:sz w:val="26"/>
          <w:szCs w:val="26"/>
        </w:rPr>
      </w:pPr>
      <w:r>
        <w:rPr>
          <w:color w:val="000000"/>
          <w:sz w:val="26"/>
          <w:szCs w:val="26"/>
        </w:rPr>
        <w:t xml:space="preserve"> Глава</w:t>
      </w:r>
      <w:r w:rsidRPr="001E2CA4">
        <w:rPr>
          <w:color w:val="000000"/>
          <w:sz w:val="26"/>
          <w:szCs w:val="26"/>
        </w:rPr>
        <w:t xml:space="preserve"> сельского поселения                                               </w:t>
      </w:r>
    </w:p>
    <w:p w:rsidR="00A63C74" w:rsidRPr="00784306" w:rsidRDefault="00A63C74" w:rsidP="00BB2773">
      <w:pPr>
        <w:tabs>
          <w:tab w:val="left" w:pos="37"/>
          <w:tab w:val="left" w:pos="7181"/>
        </w:tabs>
        <w:ind w:left="-200" w:right="380"/>
        <w:rPr>
          <w:sz w:val="26"/>
          <w:szCs w:val="26"/>
        </w:rPr>
      </w:pPr>
      <w:r>
        <w:rPr>
          <w:sz w:val="26"/>
          <w:szCs w:val="26"/>
        </w:rPr>
        <w:t xml:space="preserve">    Старотураевский</w:t>
      </w:r>
      <w:r w:rsidRPr="001E2CA4">
        <w:rPr>
          <w:sz w:val="26"/>
          <w:szCs w:val="26"/>
        </w:rPr>
        <w:t xml:space="preserve"> сельсовет                                    </w:t>
      </w:r>
      <w:r>
        <w:rPr>
          <w:sz w:val="26"/>
          <w:szCs w:val="26"/>
        </w:rPr>
        <w:t>И.А.Исламова</w:t>
      </w:r>
    </w:p>
    <w:p w:rsidR="00A63C74" w:rsidRPr="00784306"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Default="00A63C74" w:rsidP="00BB2773">
      <w:pPr>
        <w:tabs>
          <w:tab w:val="left" w:pos="37"/>
          <w:tab w:val="left" w:pos="7181"/>
        </w:tabs>
        <w:ind w:left="-200" w:right="380"/>
        <w:rPr>
          <w:sz w:val="26"/>
          <w:szCs w:val="26"/>
        </w:rPr>
      </w:pPr>
    </w:p>
    <w:p w:rsidR="00A63C74" w:rsidRPr="00784306" w:rsidRDefault="00A63C74" w:rsidP="00BB2773">
      <w:pPr>
        <w:tabs>
          <w:tab w:val="left" w:pos="37"/>
          <w:tab w:val="left" w:pos="7181"/>
        </w:tabs>
        <w:ind w:left="-200" w:right="380"/>
        <w:rPr>
          <w:sz w:val="26"/>
          <w:szCs w:val="26"/>
        </w:rPr>
      </w:pPr>
    </w:p>
    <w:sectPr w:rsidR="00A63C74" w:rsidRPr="00784306" w:rsidSect="005310E8">
      <w:pgSz w:w="11906" w:h="16838"/>
      <w:pgMar w:top="851" w:right="850"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B7182"/>
    <w:multiLevelType w:val="hybridMultilevel"/>
    <w:tmpl w:val="C6E0F54C"/>
    <w:lvl w:ilvl="0" w:tplc="259674A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729E5DD0"/>
    <w:multiLevelType w:val="hybridMultilevel"/>
    <w:tmpl w:val="B22A933E"/>
    <w:lvl w:ilvl="0" w:tplc="D4F6622C">
      <w:start w:val="1"/>
      <w:numFmt w:val="decimal"/>
      <w:lvlText w:val="%1."/>
      <w:lvlJc w:val="left"/>
      <w:pPr>
        <w:ind w:left="795" w:hanging="360"/>
      </w:pPr>
      <w:rPr>
        <w:rFonts w:eastAsia="Times New Roman"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781"/>
    <w:rsid w:val="00075AAD"/>
    <w:rsid w:val="000A554E"/>
    <w:rsid w:val="00110378"/>
    <w:rsid w:val="00120D4B"/>
    <w:rsid w:val="0012508C"/>
    <w:rsid w:val="001577A9"/>
    <w:rsid w:val="00187934"/>
    <w:rsid w:val="001B3FEE"/>
    <w:rsid w:val="001E2CA4"/>
    <w:rsid w:val="002E2789"/>
    <w:rsid w:val="003064BC"/>
    <w:rsid w:val="00310F35"/>
    <w:rsid w:val="003842C7"/>
    <w:rsid w:val="004308DB"/>
    <w:rsid w:val="00463F24"/>
    <w:rsid w:val="004704DA"/>
    <w:rsid w:val="004C2497"/>
    <w:rsid w:val="004D0FE4"/>
    <w:rsid w:val="00506826"/>
    <w:rsid w:val="00510A00"/>
    <w:rsid w:val="00514C4D"/>
    <w:rsid w:val="005310E8"/>
    <w:rsid w:val="00540E78"/>
    <w:rsid w:val="00553A8F"/>
    <w:rsid w:val="005677C5"/>
    <w:rsid w:val="00587C5E"/>
    <w:rsid w:val="005C6BE9"/>
    <w:rsid w:val="00602DA5"/>
    <w:rsid w:val="00606E28"/>
    <w:rsid w:val="00621D9E"/>
    <w:rsid w:val="0064434F"/>
    <w:rsid w:val="00666B12"/>
    <w:rsid w:val="00670655"/>
    <w:rsid w:val="00757C0B"/>
    <w:rsid w:val="00784306"/>
    <w:rsid w:val="00791C20"/>
    <w:rsid w:val="00794644"/>
    <w:rsid w:val="009B149C"/>
    <w:rsid w:val="009C2A4C"/>
    <w:rsid w:val="009D3781"/>
    <w:rsid w:val="00A22F37"/>
    <w:rsid w:val="00A36418"/>
    <w:rsid w:val="00A63C74"/>
    <w:rsid w:val="00A7380A"/>
    <w:rsid w:val="00AF045B"/>
    <w:rsid w:val="00B31CA1"/>
    <w:rsid w:val="00B82866"/>
    <w:rsid w:val="00B96BF0"/>
    <w:rsid w:val="00BB2773"/>
    <w:rsid w:val="00BC6FB0"/>
    <w:rsid w:val="00BD1F99"/>
    <w:rsid w:val="00BF60F9"/>
    <w:rsid w:val="00C428F5"/>
    <w:rsid w:val="00CE635D"/>
    <w:rsid w:val="00D30708"/>
    <w:rsid w:val="00D8360C"/>
    <w:rsid w:val="00DF257B"/>
    <w:rsid w:val="00E05991"/>
    <w:rsid w:val="00E23BCF"/>
    <w:rsid w:val="00E43C35"/>
    <w:rsid w:val="00F21ACF"/>
    <w:rsid w:val="00F37B7C"/>
    <w:rsid w:val="00FD1892"/>
    <w:rsid w:val="00FF6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B2773"/>
    <w:rPr>
      <w:rFonts w:cs="Times New Roman"/>
      <w:color w:val="0000FF"/>
      <w:u w:val="single"/>
    </w:rPr>
  </w:style>
  <w:style w:type="paragraph" w:styleId="BalloonText">
    <w:name w:val="Balloon Text"/>
    <w:basedOn w:val="Normal"/>
    <w:link w:val="BalloonTextChar"/>
    <w:uiPriority w:val="99"/>
    <w:semiHidden/>
    <w:rsid w:val="00BB2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773"/>
    <w:rPr>
      <w:rFonts w:ascii="Tahoma" w:hAnsi="Tahoma" w:cs="Tahoma"/>
      <w:sz w:val="16"/>
      <w:szCs w:val="16"/>
      <w:lang w:eastAsia="ru-RU"/>
    </w:rPr>
  </w:style>
  <w:style w:type="paragraph" w:styleId="ListParagraph">
    <w:name w:val="List Paragraph"/>
    <w:basedOn w:val="Normal"/>
    <w:uiPriority w:val="99"/>
    <w:qFormat/>
    <w:rsid w:val="00310F35"/>
    <w:pPr>
      <w:ind w:left="720"/>
      <w:contextualSpacing/>
    </w:pPr>
  </w:style>
  <w:style w:type="paragraph" w:customStyle="1" w:styleId="a">
    <w:name w:val="Знак Знак Знак Знак Знак Знак Знак Знак Знак Знак Знак Знак Знак Знак Знак Знак"/>
    <w:basedOn w:val="Normal"/>
    <w:autoRedefine/>
    <w:uiPriority w:val="99"/>
    <w:rsid w:val="00F37B7C"/>
    <w:pPr>
      <w:spacing w:after="160" w:line="240" w:lineRule="exact"/>
    </w:pPr>
    <w:rPr>
      <w:sz w:val="28"/>
      <w:szCs w:val="20"/>
      <w:lang w:val="en-US" w:eastAsia="en-US"/>
    </w:rPr>
  </w:style>
  <w:style w:type="paragraph" w:styleId="HTMLPreformatted">
    <w:name w:val="HTML Preformatted"/>
    <w:basedOn w:val="Normal"/>
    <w:link w:val="HTMLPreformattedChar"/>
    <w:uiPriority w:val="99"/>
    <w:semiHidden/>
    <w:rsid w:val="004C2497"/>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4C2497"/>
    <w:rPr>
      <w:rFonts w:ascii="Consolas" w:hAnsi="Consolas" w:cs="Times New Roman"/>
      <w:sz w:val="20"/>
      <w:szCs w:val="20"/>
      <w:lang w:eastAsia="ru-RU"/>
    </w:rPr>
  </w:style>
  <w:style w:type="paragraph" w:customStyle="1" w:styleId="s1">
    <w:name w:val="s_1"/>
    <w:basedOn w:val="Normal"/>
    <w:uiPriority w:val="99"/>
    <w:rsid w:val="00A22F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7060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6</Pages>
  <Words>2051</Words>
  <Characters>11696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39</cp:revision>
  <cp:lastPrinted>2019-02-07T09:48:00Z</cp:lastPrinted>
  <dcterms:created xsi:type="dcterms:W3CDTF">2015-09-02T05:06:00Z</dcterms:created>
  <dcterms:modified xsi:type="dcterms:W3CDTF">2019-12-03T11:46:00Z</dcterms:modified>
</cp:coreProperties>
</file>